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C496A" w14:textId="10259C94" w:rsidR="007924CD" w:rsidRPr="00CE0424" w:rsidRDefault="007924CD" w:rsidP="007924CD">
      <w:pPr>
        <w:pStyle w:val="3GPPHeader"/>
        <w:spacing w:after="60"/>
        <w:rPr>
          <w:sz w:val="32"/>
          <w:szCs w:val="32"/>
          <w:highlight w:val="yellow"/>
        </w:rPr>
      </w:pPr>
      <w:r w:rsidRPr="00CE0424">
        <w:t>3GPP TSG-RAN WG</w:t>
      </w:r>
      <w:r>
        <w:t>1</w:t>
      </w:r>
      <w:r w:rsidRPr="00CE0424">
        <w:t xml:space="preserve"> </w:t>
      </w:r>
      <w:r>
        <w:t xml:space="preserve">Meeting </w:t>
      </w:r>
      <w:r w:rsidRPr="00CE0424">
        <w:t>#</w:t>
      </w:r>
      <w:r>
        <w:t>109-e</w:t>
      </w:r>
      <w:r w:rsidRPr="00CE0424">
        <w:tab/>
      </w:r>
      <w:r w:rsidRPr="00CE0424">
        <w:rPr>
          <w:sz w:val="32"/>
          <w:szCs w:val="32"/>
        </w:rPr>
        <w:t>Tdoc R</w:t>
      </w:r>
      <w:r>
        <w:rPr>
          <w:sz w:val="32"/>
          <w:szCs w:val="32"/>
        </w:rPr>
        <w:t>1</w:t>
      </w:r>
      <w:r w:rsidRPr="00CE0424">
        <w:rPr>
          <w:sz w:val="32"/>
          <w:szCs w:val="32"/>
        </w:rPr>
        <w:t>-</w:t>
      </w:r>
      <w:r w:rsidRPr="00222EE7">
        <w:rPr>
          <w:sz w:val="32"/>
          <w:szCs w:val="32"/>
        </w:rPr>
        <w:t>22</w:t>
      </w:r>
      <w:r w:rsidR="00222EE7" w:rsidRPr="00222EE7">
        <w:rPr>
          <w:sz w:val="32"/>
          <w:szCs w:val="32"/>
        </w:rPr>
        <w:t>03282</w:t>
      </w:r>
    </w:p>
    <w:p w14:paraId="75C920FA" w14:textId="77777777" w:rsidR="007924CD" w:rsidRPr="00F36A67" w:rsidRDefault="007924CD" w:rsidP="007924CD">
      <w:pPr>
        <w:pStyle w:val="3GPPHeader"/>
      </w:pPr>
      <w:r w:rsidRPr="00F36A67">
        <w:t>Online, May 16</w:t>
      </w:r>
      <w:r w:rsidRPr="00F36A67">
        <w:rPr>
          <w:vertAlign w:val="superscript"/>
        </w:rPr>
        <w:t>th</w:t>
      </w:r>
      <w:r w:rsidRPr="00F36A67">
        <w:t xml:space="preserve"> – 27</w:t>
      </w:r>
      <w:r w:rsidRPr="00F36A67">
        <w:rPr>
          <w:vertAlign w:val="superscript"/>
        </w:rPr>
        <w:t>th</w:t>
      </w:r>
      <w:r w:rsidRPr="00F36A67">
        <w:t>, 2022</w:t>
      </w:r>
    </w:p>
    <w:p w14:paraId="4002FCDF" w14:textId="77777777" w:rsidR="007924CD" w:rsidRPr="00CE0424" w:rsidRDefault="007924CD" w:rsidP="007924CD">
      <w:pPr>
        <w:pStyle w:val="3GPPHeader"/>
      </w:pPr>
    </w:p>
    <w:p w14:paraId="4DABE023" w14:textId="73090150" w:rsidR="007924CD" w:rsidRPr="003E04CD" w:rsidRDefault="007924CD" w:rsidP="007924CD">
      <w:pPr>
        <w:pStyle w:val="3GPPHeader"/>
        <w:rPr>
          <w:sz w:val="22"/>
        </w:rPr>
      </w:pPr>
      <w:r w:rsidRPr="003E04CD">
        <w:rPr>
          <w:sz w:val="22"/>
        </w:rPr>
        <w:t>Agenda Item:</w:t>
      </w:r>
      <w:r w:rsidRPr="003E04CD">
        <w:rPr>
          <w:sz w:val="22"/>
        </w:rPr>
        <w:tab/>
        <w:t>9.2.2.2</w:t>
      </w:r>
    </w:p>
    <w:p w14:paraId="55C2727C" w14:textId="0A78E69D" w:rsidR="007924CD" w:rsidRPr="00C52D72" w:rsidRDefault="007924CD" w:rsidP="002F44AC">
      <w:pPr>
        <w:rPr>
          <w:b/>
          <w:sz w:val="22"/>
        </w:rPr>
      </w:pPr>
      <w:r w:rsidRPr="00C52D72">
        <w:rPr>
          <w:b/>
          <w:sz w:val="22"/>
        </w:rPr>
        <w:t>Source:</w:t>
      </w:r>
      <w:r w:rsidRPr="00C52D72">
        <w:rPr>
          <w:b/>
          <w:sz w:val="22"/>
        </w:rPr>
        <w:tab/>
      </w:r>
      <w:r w:rsidR="0037192A" w:rsidRPr="00C52D72">
        <w:rPr>
          <w:b/>
          <w:sz w:val="22"/>
        </w:rPr>
        <w:tab/>
      </w:r>
      <w:r w:rsidRPr="00C52D72">
        <w:rPr>
          <w:b/>
          <w:sz w:val="22"/>
        </w:rPr>
        <w:t>Ericsson</w:t>
      </w:r>
    </w:p>
    <w:p w14:paraId="1FAEDBBC" w14:textId="30DBBB6C" w:rsidR="007924CD" w:rsidRPr="00CE0424" w:rsidRDefault="007924CD" w:rsidP="007924CD">
      <w:pPr>
        <w:pStyle w:val="3GPPHeader"/>
        <w:rPr>
          <w:sz w:val="22"/>
        </w:rPr>
      </w:pPr>
      <w:r>
        <w:rPr>
          <w:sz w:val="22"/>
        </w:rPr>
        <w:t>Title:</w:t>
      </w:r>
      <w:r w:rsidRPr="00CE0424">
        <w:rPr>
          <w:sz w:val="22"/>
        </w:rPr>
        <w:tab/>
      </w:r>
      <w:r>
        <w:rPr>
          <w:sz w:val="22"/>
        </w:rPr>
        <w:t>Discussion</w:t>
      </w:r>
      <w:r w:rsidR="00222EE7">
        <w:rPr>
          <w:sz w:val="22"/>
        </w:rPr>
        <w:t>s</w:t>
      </w:r>
      <w:r>
        <w:rPr>
          <w:sz w:val="22"/>
        </w:rPr>
        <w:t xml:space="preserve"> on AI-CSI</w:t>
      </w:r>
    </w:p>
    <w:p w14:paraId="2D5672ED" w14:textId="42AC6658" w:rsidR="00E90E49" w:rsidRPr="007924CD" w:rsidRDefault="007924CD" w:rsidP="007924CD">
      <w:pPr>
        <w:pStyle w:val="3GPPHeader"/>
        <w:rPr>
          <w:sz w:val="22"/>
        </w:rPr>
      </w:pPr>
      <w:r w:rsidRPr="00CE0424">
        <w:rPr>
          <w:sz w:val="22"/>
        </w:rPr>
        <w:t>Document for:</w:t>
      </w:r>
      <w:r w:rsidRPr="00CE0424">
        <w:rPr>
          <w:sz w:val="22"/>
        </w:rPr>
        <w:tab/>
      </w:r>
      <w:r w:rsidRPr="00054E43">
        <w:rPr>
          <w:sz w:val="22"/>
        </w:rPr>
        <w:t>Discussion, Decision</w:t>
      </w:r>
    </w:p>
    <w:p w14:paraId="6883CB62" w14:textId="1E583822" w:rsidR="00E90E49" w:rsidRPr="00CE0424" w:rsidRDefault="00230D18" w:rsidP="00CE0424">
      <w:pPr>
        <w:pStyle w:val="Heading1"/>
      </w:pPr>
      <w:r>
        <w:t>1</w:t>
      </w:r>
      <w:r>
        <w:tab/>
      </w:r>
      <w:r w:rsidR="00E90E49" w:rsidRPr="00CE0424">
        <w:t>Introduction</w:t>
      </w:r>
      <w:r w:rsidR="00570383">
        <w:t xml:space="preserve"> and motivation</w:t>
      </w:r>
    </w:p>
    <w:p w14:paraId="4F67D3E9" w14:textId="121E84D6" w:rsidR="001A53D2" w:rsidRPr="00761BB5" w:rsidRDefault="003E04CD" w:rsidP="00255A40">
      <w:pPr>
        <w:pStyle w:val="BodyText"/>
        <w:rPr>
          <w:lang w:val="en-GB" w:eastAsia="ja-JP"/>
        </w:rPr>
      </w:pPr>
      <w:r w:rsidRPr="003E04CD">
        <w:rPr>
          <w:color w:val="000000" w:themeColor="text1"/>
        </w:rPr>
        <w:t xml:space="preserve">The study item </w:t>
      </w:r>
      <w:r w:rsidR="00AE686D">
        <w:rPr>
          <w:i/>
          <w:iCs/>
          <w:color w:val="000000" w:themeColor="text1"/>
        </w:rPr>
        <w:t>Artificial Intelligence (AI)/Machine Learning (ML)</w:t>
      </w:r>
      <w:r w:rsidR="00AE686D">
        <w:rPr>
          <w:color w:val="000000" w:themeColor="text1"/>
        </w:rPr>
        <w:t xml:space="preserve"> </w:t>
      </w:r>
      <w:r w:rsidR="00AE686D">
        <w:rPr>
          <w:i/>
          <w:iCs/>
          <w:color w:val="000000" w:themeColor="text1"/>
        </w:rPr>
        <w:t xml:space="preserve">for NR Air Interface </w:t>
      </w:r>
      <w:r w:rsidR="00980AE4">
        <w:rPr>
          <w:color w:val="000000" w:themeColor="text1"/>
        </w:rPr>
        <w:t xml:space="preserve">was approved in RAN#94e </w:t>
      </w:r>
      <w:r w:rsidR="00E87979">
        <w:rPr>
          <w:color w:val="000000" w:themeColor="text1"/>
        </w:rPr>
        <w:fldChar w:fldCharType="begin"/>
      </w:r>
      <w:r w:rsidR="00E87979">
        <w:rPr>
          <w:color w:val="000000" w:themeColor="text1"/>
        </w:rPr>
        <w:instrText xml:space="preserve"> REF _Ref101511596 \r \h </w:instrText>
      </w:r>
      <w:r w:rsidR="00255A40">
        <w:rPr>
          <w:color w:val="000000" w:themeColor="text1"/>
        </w:rPr>
        <w:instrText xml:space="preserve"> \* MERGEFORMAT </w:instrText>
      </w:r>
      <w:r w:rsidR="00E87979">
        <w:rPr>
          <w:color w:val="000000" w:themeColor="text1"/>
        </w:rPr>
      </w:r>
      <w:r w:rsidR="00E87979">
        <w:rPr>
          <w:color w:val="000000" w:themeColor="text1"/>
        </w:rPr>
        <w:fldChar w:fldCharType="separate"/>
      </w:r>
      <w:r w:rsidR="008227A5">
        <w:rPr>
          <w:color w:val="000000" w:themeColor="text1"/>
        </w:rPr>
        <w:t>[1]</w:t>
      </w:r>
      <w:r w:rsidR="00E87979">
        <w:rPr>
          <w:color w:val="000000" w:themeColor="text1"/>
        </w:rPr>
        <w:fldChar w:fldCharType="end"/>
      </w:r>
      <w:r w:rsidR="00980AE4">
        <w:rPr>
          <w:color w:val="000000" w:themeColor="text1"/>
        </w:rPr>
        <w:t xml:space="preserve">. It will be the </w:t>
      </w:r>
      <w:r w:rsidR="001D41A7">
        <w:rPr>
          <w:color w:val="000000" w:themeColor="text1"/>
        </w:rPr>
        <w:t xml:space="preserve">first study of AI/ML technology </w:t>
      </w:r>
      <w:r w:rsidR="005646EB">
        <w:rPr>
          <w:color w:val="000000" w:themeColor="text1"/>
        </w:rPr>
        <w:t xml:space="preserve">in 3GPP RAN1. </w:t>
      </w:r>
      <w:r w:rsidR="001A53D2">
        <w:rPr>
          <w:lang w:val="en-GB" w:eastAsia="ja-JP"/>
        </w:rPr>
        <w:t>The study item will explore</w:t>
      </w:r>
      <w:r w:rsidR="001A53D2" w:rsidRPr="00761BB5">
        <w:rPr>
          <w:lang w:val="en-GB" w:eastAsia="ja-JP"/>
        </w:rPr>
        <w:t xml:space="preserve"> 3GPP framework</w:t>
      </w:r>
      <w:r w:rsidR="001A53D2">
        <w:rPr>
          <w:lang w:val="en-GB" w:eastAsia="ja-JP"/>
        </w:rPr>
        <w:t>s</w:t>
      </w:r>
      <w:r w:rsidR="001A53D2" w:rsidRPr="00761BB5">
        <w:rPr>
          <w:lang w:val="en-GB" w:eastAsia="ja-JP"/>
        </w:rPr>
        <w:t xml:space="preserve"> </w:t>
      </w:r>
      <w:r w:rsidR="001A53D2">
        <w:rPr>
          <w:lang w:val="en-GB" w:eastAsia="ja-JP"/>
        </w:rPr>
        <w:t>to</w:t>
      </w:r>
      <w:r w:rsidR="001A53D2" w:rsidRPr="00761BB5">
        <w:rPr>
          <w:lang w:val="en-GB" w:eastAsia="ja-JP"/>
        </w:rPr>
        <w:t xml:space="preserve"> </w:t>
      </w:r>
      <w:r w:rsidR="001A53D2">
        <w:rPr>
          <w:lang w:val="en-GB" w:eastAsia="ja-JP"/>
        </w:rPr>
        <w:t>enable</w:t>
      </w:r>
      <w:r w:rsidR="001A53D2" w:rsidRPr="00761BB5">
        <w:rPr>
          <w:lang w:val="en-GB" w:eastAsia="ja-JP"/>
        </w:rPr>
        <w:t xml:space="preserve"> AI/ML </w:t>
      </w:r>
      <w:r w:rsidR="001A53D2">
        <w:rPr>
          <w:lang w:val="en-GB" w:eastAsia="ja-JP"/>
        </w:rPr>
        <w:t>including, for example,</w:t>
      </w:r>
      <w:r w:rsidR="001A53D2" w:rsidRPr="00761BB5">
        <w:rPr>
          <w:lang w:val="en-GB" w:eastAsia="ja-JP"/>
        </w:rPr>
        <w:t xml:space="preserve"> AI/ML model characterization, various levels of collaboration between UE and network, data sets for training/validation/testing/inference,</w:t>
      </w:r>
      <w:r w:rsidR="001A53D2">
        <w:rPr>
          <w:lang w:val="en-GB" w:eastAsia="ja-JP"/>
        </w:rPr>
        <w:t xml:space="preserve"> and</w:t>
      </w:r>
      <w:r w:rsidR="001A53D2" w:rsidRPr="00761BB5">
        <w:rPr>
          <w:lang w:val="en-GB" w:eastAsia="ja-JP"/>
        </w:rPr>
        <w:t xml:space="preserve"> life cycle management. The </w:t>
      </w:r>
      <w:r w:rsidR="001A53D2">
        <w:rPr>
          <w:lang w:val="en-GB" w:eastAsia="ja-JP"/>
        </w:rPr>
        <w:t>study</w:t>
      </w:r>
      <w:r w:rsidR="001A53D2" w:rsidRPr="00761BB5">
        <w:rPr>
          <w:lang w:val="en-GB" w:eastAsia="ja-JP"/>
        </w:rPr>
        <w:t xml:space="preserve"> should </w:t>
      </w:r>
      <w:r w:rsidR="001A53D2">
        <w:rPr>
          <w:lang w:val="en-GB" w:eastAsia="ja-JP"/>
        </w:rPr>
        <w:t>quantify</w:t>
      </w:r>
      <w:r w:rsidR="001A53D2" w:rsidRPr="00761BB5">
        <w:rPr>
          <w:lang w:val="en-GB" w:eastAsia="ja-JP"/>
        </w:rPr>
        <w:t xml:space="preserve"> </w:t>
      </w:r>
      <w:r w:rsidR="001A53D2">
        <w:rPr>
          <w:lang w:val="en-GB" w:eastAsia="ja-JP"/>
        </w:rPr>
        <w:t>the</w:t>
      </w:r>
      <w:r w:rsidR="001A53D2" w:rsidRPr="00761BB5">
        <w:rPr>
          <w:lang w:val="en-GB" w:eastAsia="ja-JP"/>
        </w:rPr>
        <w:t xml:space="preserve"> performance, robustness, complexity, and potential specification impact</w:t>
      </w:r>
      <w:r w:rsidR="001A53D2">
        <w:rPr>
          <w:lang w:val="en-GB" w:eastAsia="ja-JP"/>
        </w:rPr>
        <w:t xml:space="preserve"> of AI/ML based solutions</w:t>
      </w:r>
      <w:r w:rsidR="001A53D2" w:rsidRPr="00761BB5">
        <w:rPr>
          <w:lang w:val="en-GB" w:eastAsia="ja-JP"/>
        </w:rPr>
        <w:t>.</w:t>
      </w:r>
    </w:p>
    <w:p w14:paraId="27AC2DC8" w14:textId="2381E560" w:rsidR="00AE2988" w:rsidRPr="00761BB5" w:rsidRDefault="001A53D2" w:rsidP="00255A40">
      <w:pPr>
        <w:pStyle w:val="BodyText"/>
        <w:rPr>
          <w:lang w:val="en-GB" w:eastAsia="ja-JP"/>
        </w:rPr>
      </w:pPr>
      <w:r w:rsidRPr="00761BB5">
        <w:rPr>
          <w:lang w:val="en-GB" w:eastAsia="ja-JP"/>
        </w:rPr>
        <w:t>One use case identified for the pilot study is</w:t>
      </w:r>
      <w:r w:rsidR="00AE2988">
        <w:rPr>
          <w:lang w:val="en-GB" w:eastAsia="ja-JP"/>
        </w:rPr>
        <w:t xml:space="preserve"> </w:t>
      </w:r>
      <w:r w:rsidR="00FE0D88">
        <w:rPr>
          <w:lang w:val="en-GB" w:eastAsia="ja-JP"/>
        </w:rPr>
        <w:t>CSI feedback enhancement:</w:t>
      </w:r>
    </w:p>
    <w:tbl>
      <w:tblPr>
        <w:tblStyle w:val="TableGrid"/>
        <w:tblW w:w="0" w:type="auto"/>
        <w:tblLook w:val="04A0" w:firstRow="1" w:lastRow="0" w:firstColumn="1" w:lastColumn="0" w:noHBand="0" w:noVBand="1"/>
      </w:tblPr>
      <w:tblGrid>
        <w:gridCol w:w="9629"/>
      </w:tblGrid>
      <w:tr w:rsidR="00AE2988" w:rsidRPr="00761BB5" w14:paraId="33D248A5" w14:textId="77777777" w:rsidTr="00507F2F">
        <w:tc>
          <w:tcPr>
            <w:tcW w:w="9962" w:type="dxa"/>
          </w:tcPr>
          <w:p w14:paraId="13652235" w14:textId="77777777" w:rsidR="00AE2988" w:rsidRPr="00F45A93" w:rsidRDefault="00AE2988" w:rsidP="00507F2F">
            <w:pPr>
              <w:pStyle w:val="BodyText"/>
              <w:rPr>
                <w:rFonts w:cs="Arial"/>
                <w:sz w:val="20"/>
                <w:szCs w:val="20"/>
                <w:lang w:val="en-GB"/>
              </w:rPr>
            </w:pPr>
            <w:r w:rsidRPr="00F45A93">
              <w:rPr>
                <w:rFonts w:cs="Arial"/>
                <w:sz w:val="20"/>
                <w:szCs w:val="20"/>
                <w:lang w:val="en-GB"/>
              </w:rPr>
              <w:t>RP-213599 (SID):</w:t>
            </w:r>
          </w:p>
          <w:p w14:paraId="29DE08D9" w14:textId="77777777" w:rsidR="00AE2988" w:rsidRPr="00F45A93" w:rsidRDefault="00AE2988" w:rsidP="00507F2F">
            <w:pPr>
              <w:rPr>
                <w:rFonts w:cs="Arial"/>
                <w:sz w:val="20"/>
                <w:szCs w:val="20"/>
                <w:lang w:val="en-GB"/>
              </w:rPr>
            </w:pPr>
            <w:r w:rsidRPr="00F45A93">
              <w:rPr>
                <w:rFonts w:cs="Arial"/>
                <w:sz w:val="20"/>
                <w:szCs w:val="20"/>
                <w:lang w:val="en-GB"/>
              </w:rPr>
              <w:t xml:space="preserve">Use cases to focus on: </w:t>
            </w:r>
          </w:p>
          <w:p w14:paraId="46062C25" w14:textId="77777777" w:rsidR="00AE2988" w:rsidRPr="00F45A93" w:rsidRDefault="00AE2988" w:rsidP="00AE2988">
            <w:pPr>
              <w:numPr>
                <w:ilvl w:val="0"/>
                <w:numId w:val="25"/>
              </w:numPr>
              <w:spacing w:line="256" w:lineRule="auto"/>
              <w:rPr>
                <w:rFonts w:cs="Arial"/>
                <w:sz w:val="20"/>
                <w:szCs w:val="20"/>
                <w:lang w:val="en-GB"/>
              </w:rPr>
            </w:pPr>
            <w:r w:rsidRPr="00F45A93">
              <w:rPr>
                <w:rFonts w:cs="Arial"/>
                <w:sz w:val="20"/>
                <w:szCs w:val="20"/>
                <w:lang w:val="en-GB"/>
              </w:rPr>
              <w:t xml:space="preserve">Initial set of use cases includes: </w:t>
            </w:r>
          </w:p>
          <w:p w14:paraId="75D873EF" w14:textId="77777777" w:rsidR="00AE2988" w:rsidRPr="00F45A93" w:rsidRDefault="00AE2988" w:rsidP="00AE2988">
            <w:pPr>
              <w:numPr>
                <w:ilvl w:val="1"/>
                <w:numId w:val="25"/>
              </w:numPr>
              <w:spacing w:line="256" w:lineRule="auto"/>
              <w:rPr>
                <w:rFonts w:cs="Arial"/>
                <w:color w:val="FF0000"/>
                <w:sz w:val="20"/>
                <w:szCs w:val="20"/>
                <w:lang w:val="en-GB"/>
              </w:rPr>
            </w:pPr>
            <w:r w:rsidRPr="00F45A93">
              <w:rPr>
                <w:rFonts w:cs="Arial"/>
                <w:color w:val="FF0000"/>
                <w:sz w:val="20"/>
                <w:szCs w:val="20"/>
                <w:lang w:val="en-GB"/>
              </w:rPr>
              <w:t>CSI feedback enhancement, e.g., overhead reduction, improved accuracy, prediction [RAN1]</w:t>
            </w:r>
          </w:p>
          <w:p w14:paraId="0BE498A1" w14:textId="77777777" w:rsidR="00AE2988" w:rsidRPr="00F45A93" w:rsidRDefault="00AE2988" w:rsidP="00AE2988">
            <w:pPr>
              <w:numPr>
                <w:ilvl w:val="1"/>
                <w:numId w:val="25"/>
              </w:numPr>
              <w:spacing w:line="256" w:lineRule="auto"/>
              <w:rPr>
                <w:rStyle w:val="normaltextrun"/>
                <w:rFonts w:cs="Arial"/>
                <w:color w:val="000000" w:themeColor="text1"/>
                <w:sz w:val="20"/>
                <w:szCs w:val="20"/>
                <w:lang w:val="en-GB"/>
              </w:rPr>
            </w:pPr>
            <w:r w:rsidRPr="00F45A93">
              <w:rPr>
                <w:rFonts w:cs="Arial"/>
                <w:color w:val="000000" w:themeColor="text1"/>
                <w:sz w:val="20"/>
                <w:szCs w:val="20"/>
                <w:lang w:val="en-GB"/>
              </w:rPr>
              <w:t>Beam management, e.g., beam prediction in time,</w:t>
            </w:r>
            <w:r w:rsidRPr="00F45A93">
              <w:rPr>
                <w:rStyle w:val="normaltextrun"/>
                <w:rFonts w:cs="Arial"/>
                <w:color w:val="000000" w:themeColor="text1"/>
                <w:sz w:val="20"/>
                <w:szCs w:val="20"/>
                <w:shd w:val="clear" w:color="auto" w:fill="FFFFFF"/>
                <w:lang w:val="en-GB"/>
              </w:rPr>
              <w:t> and/or </w:t>
            </w:r>
            <w:r w:rsidRPr="00F45A93">
              <w:rPr>
                <w:rFonts w:cs="Arial"/>
                <w:color w:val="000000" w:themeColor="text1"/>
                <w:sz w:val="20"/>
                <w:szCs w:val="20"/>
                <w:lang w:val="en-GB"/>
              </w:rPr>
              <w:t>spatial domain</w:t>
            </w:r>
            <w:r w:rsidRPr="00F45A93">
              <w:rPr>
                <w:rStyle w:val="normaltextrun"/>
                <w:rFonts w:cs="Arial"/>
                <w:color w:val="000000" w:themeColor="text1"/>
                <w:sz w:val="20"/>
                <w:szCs w:val="20"/>
                <w:shd w:val="clear" w:color="auto" w:fill="FFFFFF"/>
                <w:lang w:val="en-GB"/>
              </w:rPr>
              <w:t> for overhead and latency reduction, beam selection accuracy improvement [RAN1]</w:t>
            </w:r>
          </w:p>
          <w:p w14:paraId="5BC01541" w14:textId="77777777" w:rsidR="00AE2988" w:rsidRPr="00F45A93" w:rsidRDefault="00AE2988" w:rsidP="00AE2988">
            <w:pPr>
              <w:numPr>
                <w:ilvl w:val="1"/>
                <w:numId w:val="25"/>
              </w:numPr>
              <w:spacing w:line="256" w:lineRule="auto"/>
              <w:rPr>
                <w:rFonts w:cs="Arial"/>
                <w:color w:val="000000" w:themeColor="text1"/>
                <w:sz w:val="20"/>
                <w:szCs w:val="20"/>
                <w:lang w:val="en-GB"/>
              </w:rPr>
            </w:pPr>
            <w:r w:rsidRPr="00F45A93">
              <w:rPr>
                <w:rFonts w:cs="Arial"/>
                <w:color w:val="000000" w:themeColor="text1"/>
                <w:sz w:val="20"/>
                <w:szCs w:val="20"/>
                <w:lang w:val="en-GB"/>
              </w:rPr>
              <w:t>Positioning accuracy enhancements for different scenarios including, e.g., those with</w:t>
            </w:r>
            <w:r w:rsidRPr="00F45A93">
              <w:rPr>
                <w:rStyle w:val="normaltextrun"/>
                <w:rFonts w:cs="Arial"/>
                <w:color w:val="000000" w:themeColor="text1"/>
                <w:sz w:val="20"/>
                <w:szCs w:val="20"/>
                <w:shd w:val="clear" w:color="auto" w:fill="FFFFFF"/>
                <w:lang w:val="en-GB"/>
              </w:rPr>
              <w:t> heavy</w:t>
            </w:r>
            <w:r w:rsidRPr="00F45A93">
              <w:rPr>
                <w:rFonts w:cs="Arial"/>
                <w:color w:val="000000" w:themeColor="text1"/>
                <w:sz w:val="20"/>
                <w:szCs w:val="20"/>
                <w:lang w:val="en-GB"/>
              </w:rPr>
              <w:t xml:space="preserve"> NLOS </w:t>
            </w:r>
            <w:r w:rsidRPr="00F45A93">
              <w:rPr>
                <w:rStyle w:val="normaltextrun"/>
                <w:rFonts w:cs="Arial"/>
                <w:color w:val="000000" w:themeColor="text1"/>
                <w:sz w:val="20"/>
                <w:szCs w:val="20"/>
                <w:shd w:val="clear" w:color="auto" w:fill="FFFFFF"/>
                <w:lang w:val="en-GB"/>
              </w:rPr>
              <w:t xml:space="preserve">conditions [RAN1] </w:t>
            </w:r>
          </w:p>
          <w:p w14:paraId="72FC445D" w14:textId="77777777" w:rsidR="00AE2988" w:rsidRPr="00F45A93" w:rsidRDefault="00AE2988" w:rsidP="00AE2988">
            <w:pPr>
              <w:numPr>
                <w:ilvl w:val="0"/>
                <w:numId w:val="25"/>
              </w:numPr>
              <w:spacing w:line="256" w:lineRule="auto"/>
              <w:rPr>
                <w:rFonts w:cs="Arial"/>
                <w:sz w:val="20"/>
                <w:szCs w:val="20"/>
                <w:lang w:val="en-GB"/>
              </w:rPr>
            </w:pPr>
            <w:r w:rsidRPr="00F45A93">
              <w:rPr>
                <w:rFonts w:cs="Arial"/>
                <w:sz w:val="20"/>
                <w:szCs w:val="20"/>
                <w:lang w:val="en-GB"/>
              </w:rPr>
              <w:t>Finalize representative sub use cases for each use case for characterization and baseline performance evaluations by RAN#98</w:t>
            </w:r>
          </w:p>
          <w:p w14:paraId="52D79740" w14:textId="77777777" w:rsidR="00AE2988" w:rsidRPr="00F45A93" w:rsidRDefault="00AE2988" w:rsidP="00AE2988">
            <w:pPr>
              <w:numPr>
                <w:ilvl w:val="1"/>
                <w:numId w:val="25"/>
              </w:numPr>
              <w:spacing w:line="256" w:lineRule="auto"/>
              <w:rPr>
                <w:rFonts w:cs="Arial"/>
                <w:sz w:val="20"/>
                <w:szCs w:val="20"/>
                <w:lang w:val="en-GB"/>
              </w:rPr>
            </w:pPr>
            <w:r w:rsidRPr="00F45A93">
              <w:rPr>
                <w:rFonts w:cs="Arial"/>
                <w:sz w:val="20"/>
                <w:szCs w:val="20"/>
                <w:lang w:val="en-GB"/>
              </w:rPr>
              <w:t>The AI/ML approaches for the selected sub use cases need to be diverse enough to support various requirements on the gNB-UE collaboration levels</w:t>
            </w:r>
          </w:p>
        </w:tc>
      </w:tr>
    </w:tbl>
    <w:p w14:paraId="43C971D9" w14:textId="77777777" w:rsidR="00B204E4" w:rsidRDefault="00B204E4" w:rsidP="00B204E4">
      <w:pPr>
        <w:rPr>
          <w:color w:val="000000" w:themeColor="text1"/>
        </w:rPr>
      </w:pPr>
    </w:p>
    <w:p w14:paraId="3AE8F694" w14:textId="546EFE1B" w:rsidR="00E256FE" w:rsidRPr="00F90EBB" w:rsidRDefault="00BD4883" w:rsidP="00255A40">
      <w:pPr>
        <w:jc w:val="both"/>
        <w:rPr>
          <w:rFonts w:cs="Arial"/>
          <w:color w:val="000000" w:themeColor="text1"/>
          <w:szCs w:val="20"/>
        </w:rPr>
      </w:pPr>
      <w:r w:rsidRPr="00F90EBB">
        <w:rPr>
          <w:rFonts w:cs="Arial"/>
          <w:color w:val="000000" w:themeColor="text1"/>
          <w:szCs w:val="20"/>
        </w:rPr>
        <w:t>One motivation for selecting</w:t>
      </w:r>
      <w:r w:rsidR="009B1435" w:rsidRPr="00F90EBB">
        <w:rPr>
          <w:rFonts w:cs="Arial"/>
          <w:color w:val="000000" w:themeColor="text1"/>
          <w:szCs w:val="20"/>
        </w:rPr>
        <w:t xml:space="preserve"> CSI feedback enhancement as a use case </w:t>
      </w:r>
      <w:r w:rsidRPr="00F90EBB">
        <w:rPr>
          <w:rFonts w:cs="Arial"/>
          <w:color w:val="000000" w:themeColor="text1"/>
          <w:szCs w:val="20"/>
        </w:rPr>
        <w:t>is the MU-MIMO use case</w:t>
      </w:r>
      <w:r w:rsidR="00FD1E02" w:rsidRPr="00F90EBB">
        <w:rPr>
          <w:rFonts w:cs="Arial"/>
          <w:color w:val="000000" w:themeColor="text1"/>
          <w:szCs w:val="20"/>
        </w:rPr>
        <w:t xml:space="preserve"> which has great </w:t>
      </w:r>
      <w:r w:rsidR="0090373B" w:rsidRPr="00F90EBB">
        <w:rPr>
          <w:rFonts w:cs="Arial"/>
          <w:color w:val="000000" w:themeColor="text1"/>
          <w:szCs w:val="20"/>
        </w:rPr>
        <w:t>benefit to network system performance using massive MIMO antenna arrays, while we simultaneously</w:t>
      </w:r>
      <w:r w:rsidRPr="00F90EBB">
        <w:rPr>
          <w:rFonts w:cs="Arial"/>
          <w:color w:val="000000" w:themeColor="text1"/>
          <w:szCs w:val="20"/>
        </w:rPr>
        <w:t xml:space="preserve"> where </w:t>
      </w:r>
      <w:r w:rsidR="00E256FE" w:rsidRPr="00F90EBB">
        <w:rPr>
          <w:rFonts w:cs="Arial"/>
          <w:color w:val="000000" w:themeColor="text1"/>
          <w:szCs w:val="20"/>
        </w:rPr>
        <w:t>observe the following potential issues</w:t>
      </w:r>
      <w:r w:rsidR="00781D6C" w:rsidRPr="00F90EBB">
        <w:rPr>
          <w:rFonts w:cs="Arial"/>
          <w:color w:val="000000" w:themeColor="text1"/>
          <w:szCs w:val="20"/>
        </w:rPr>
        <w:t xml:space="preserve"> for acquiring</w:t>
      </w:r>
      <w:r w:rsidR="0090373B" w:rsidRPr="00F90EBB">
        <w:rPr>
          <w:rFonts w:cs="Arial"/>
          <w:color w:val="000000" w:themeColor="text1"/>
          <w:szCs w:val="20"/>
        </w:rPr>
        <w:t xml:space="preserve"> the necessary</w:t>
      </w:r>
      <w:r w:rsidR="00781D6C" w:rsidRPr="00F90EBB">
        <w:rPr>
          <w:rFonts w:cs="Arial"/>
          <w:color w:val="000000" w:themeColor="text1"/>
          <w:szCs w:val="20"/>
        </w:rPr>
        <w:t xml:space="preserve"> CSI at the transmitter</w:t>
      </w:r>
      <w:r w:rsidR="00E256FE" w:rsidRPr="00F90EBB">
        <w:rPr>
          <w:rFonts w:cs="Arial"/>
          <w:color w:val="000000" w:themeColor="text1"/>
          <w:szCs w:val="20"/>
        </w:rPr>
        <w:t>:</w:t>
      </w:r>
    </w:p>
    <w:p w14:paraId="4CC61116" w14:textId="14ACC666" w:rsidR="00084C67" w:rsidRPr="00596B75" w:rsidRDefault="00781D6C" w:rsidP="00255A40">
      <w:pPr>
        <w:pStyle w:val="ListParagraph"/>
        <w:numPr>
          <w:ilvl w:val="0"/>
          <w:numId w:val="27"/>
        </w:numPr>
        <w:spacing w:line="240" w:lineRule="auto"/>
        <w:jc w:val="both"/>
        <w:rPr>
          <w:rFonts w:ascii="Arial" w:hAnsi="Arial" w:cs="Arial"/>
          <w:color w:val="000000" w:themeColor="text1"/>
          <w:sz w:val="20"/>
          <w:szCs w:val="20"/>
        </w:rPr>
      </w:pPr>
      <w:r>
        <w:rPr>
          <w:rFonts w:ascii="Arial" w:hAnsi="Arial" w:cs="Arial"/>
          <w:color w:val="000000" w:themeColor="text1"/>
          <w:sz w:val="20"/>
          <w:szCs w:val="20"/>
          <w:lang w:val="en-US"/>
        </w:rPr>
        <w:t>The use of SR</w:t>
      </w:r>
      <w:r w:rsidR="001C2565">
        <w:rPr>
          <w:rFonts w:ascii="Arial" w:hAnsi="Arial" w:cs="Arial"/>
          <w:color w:val="000000" w:themeColor="text1"/>
          <w:sz w:val="20"/>
          <w:szCs w:val="20"/>
          <w:lang w:val="en-US"/>
        </w:rPr>
        <w:t>S</w:t>
      </w:r>
      <w:r>
        <w:rPr>
          <w:rFonts w:ascii="Arial" w:hAnsi="Arial" w:cs="Arial"/>
          <w:color w:val="000000" w:themeColor="text1"/>
          <w:sz w:val="20"/>
          <w:szCs w:val="20"/>
          <w:lang w:val="en-US"/>
        </w:rPr>
        <w:t xml:space="preserve"> has drawbacks in coverage (compared to CSI </w:t>
      </w:r>
      <w:r w:rsidR="001C2565">
        <w:rPr>
          <w:rFonts w:ascii="Arial" w:hAnsi="Arial" w:cs="Arial"/>
          <w:color w:val="000000" w:themeColor="text1"/>
          <w:sz w:val="20"/>
          <w:szCs w:val="20"/>
          <w:lang w:val="en-US"/>
        </w:rPr>
        <w:t xml:space="preserve">Type-II </w:t>
      </w:r>
      <w:r>
        <w:rPr>
          <w:rFonts w:ascii="Arial" w:hAnsi="Arial" w:cs="Arial"/>
          <w:color w:val="000000" w:themeColor="text1"/>
          <w:sz w:val="20"/>
          <w:szCs w:val="20"/>
          <w:lang w:val="en-US"/>
        </w:rPr>
        <w:t>feedback)</w:t>
      </w:r>
      <w:r w:rsidR="001C2565">
        <w:rPr>
          <w:rFonts w:ascii="Arial" w:hAnsi="Arial" w:cs="Arial"/>
          <w:color w:val="000000" w:themeColor="text1"/>
          <w:sz w:val="20"/>
          <w:szCs w:val="20"/>
          <w:lang w:val="en-US"/>
        </w:rPr>
        <w:t xml:space="preserve"> and requires antenna switching to be implemented in UE</w:t>
      </w:r>
      <w:r w:rsidR="00751D70">
        <w:rPr>
          <w:rFonts w:ascii="Arial" w:hAnsi="Arial" w:cs="Arial"/>
          <w:color w:val="000000" w:themeColor="text1"/>
          <w:sz w:val="20"/>
          <w:szCs w:val="20"/>
          <w:lang w:val="en-US"/>
        </w:rPr>
        <w:t xml:space="preserve"> and the associated power imbalances between </w:t>
      </w:r>
      <w:r w:rsidR="00FD1E02">
        <w:rPr>
          <w:rFonts w:ascii="Arial" w:hAnsi="Arial" w:cs="Arial"/>
          <w:color w:val="000000" w:themeColor="text1"/>
          <w:sz w:val="20"/>
          <w:szCs w:val="20"/>
          <w:lang w:val="en-US"/>
        </w:rPr>
        <w:t xml:space="preserve">transmit antennas </w:t>
      </w:r>
      <w:r w:rsidR="00FD1E02" w:rsidRPr="00DB3039">
        <w:rPr>
          <w:rFonts w:ascii="Arial" w:hAnsi="Arial" w:cs="Arial"/>
          <w:color w:val="000000" w:themeColor="text1"/>
          <w:sz w:val="20"/>
          <w:szCs w:val="20"/>
          <w:lang w:val="en-US"/>
        </w:rPr>
        <w:t xml:space="preserve">in the UE </w:t>
      </w:r>
      <w:r w:rsidR="00FD1E02" w:rsidRPr="00C367EE">
        <w:rPr>
          <w:rFonts w:ascii="Arial" w:hAnsi="Arial" w:cs="Arial"/>
          <w:color w:val="000000" w:themeColor="text1"/>
          <w:sz w:val="20"/>
          <w:szCs w:val="20"/>
          <w:lang w:val="en-US"/>
        </w:rPr>
        <w:t xml:space="preserve">side </w:t>
      </w:r>
      <w:r w:rsidR="00DB3039">
        <w:rPr>
          <w:rFonts w:ascii="Arial" w:hAnsi="Arial" w:cs="Arial"/>
          <w:color w:val="000000" w:themeColor="text1"/>
          <w:sz w:val="20"/>
          <w:szCs w:val="20"/>
          <w:lang w:val="en-US"/>
        </w:rPr>
        <w:t>as currently is discussed in RAN1 and RAN4</w:t>
      </w:r>
    </w:p>
    <w:p w14:paraId="7752B50E" w14:textId="50A648F7" w:rsidR="0041404F" w:rsidRPr="00596B75" w:rsidRDefault="00781D6C" w:rsidP="00255A40">
      <w:pPr>
        <w:pStyle w:val="ListParagraph"/>
        <w:numPr>
          <w:ilvl w:val="0"/>
          <w:numId w:val="27"/>
        </w:numPr>
        <w:spacing w:line="240" w:lineRule="auto"/>
        <w:jc w:val="both"/>
        <w:rPr>
          <w:rFonts w:ascii="Arial" w:hAnsi="Arial" w:cs="Arial"/>
          <w:color w:val="000000" w:themeColor="text1"/>
          <w:sz w:val="20"/>
          <w:szCs w:val="20"/>
        </w:rPr>
      </w:pPr>
      <w:r>
        <w:rPr>
          <w:rFonts w:ascii="Arial" w:hAnsi="Arial" w:cs="Arial"/>
          <w:color w:val="000000" w:themeColor="text1"/>
          <w:sz w:val="20"/>
          <w:szCs w:val="20"/>
          <w:lang w:val="en-US"/>
        </w:rPr>
        <w:t xml:space="preserve">The use of </w:t>
      </w:r>
      <w:r w:rsidR="001C2565">
        <w:rPr>
          <w:rFonts w:ascii="Arial" w:hAnsi="Arial" w:cs="Arial"/>
          <w:color w:val="000000" w:themeColor="text1"/>
          <w:sz w:val="20"/>
          <w:szCs w:val="20"/>
          <w:lang w:val="en-US"/>
        </w:rPr>
        <w:t xml:space="preserve">CSI Type-II and </w:t>
      </w:r>
      <w:proofErr w:type="spellStart"/>
      <w:r w:rsidR="001C2565">
        <w:rPr>
          <w:rFonts w:ascii="Arial" w:hAnsi="Arial" w:cs="Arial"/>
          <w:color w:val="000000" w:themeColor="text1"/>
          <w:sz w:val="20"/>
          <w:szCs w:val="20"/>
          <w:lang w:val="en-US"/>
        </w:rPr>
        <w:t>eType</w:t>
      </w:r>
      <w:proofErr w:type="spellEnd"/>
      <w:r w:rsidR="001C2565">
        <w:rPr>
          <w:rFonts w:ascii="Arial" w:hAnsi="Arial" w:cs="Arial"/>
          <w:color w:val="000000" w:themeColor="text1"/>
          <w:sz w:val="20"/>
          <w:szCs w:val="20"/>
          <w:lang w:val="en-US"/>
        </w:rPr>
        <w:t>-II have drawbacks in</w:t>
      </w:r>
      <w:r w:rsidR="0090373B">
        <w:rPr>
          <w:rFonts w:ascii="Arial" w:hAnsi="Arial" w:cs="Arial"/>
          <w:color w:val="000000" w:themeColor="text1"/>
          <w:sz w:val="20"/>
          <w:szCs w:val="20"/>
          <w:lang w:val="en-US"/>
        </w:rPr>
        <w:t xml:space="preserve"> </w:t>
      </w:r>
      <w:r w:rsidR="0041404F">
        <w:rPr>
          <w:rFonts w:ascii="Arial" w:hAnsi="Arial" w:cs="Arial"/>
          <w:color w:val="000000" w:themeColor="text1"/>
          <w:sz w:val="20"/>
          <w:szCs w:val="20"/>
          <w:lang w:val="en-US"/>
        </w:rPr>
        <w:t xml:space="preserve">lack </w:t>
      </w:r>
      <w:r w:rsidR="00CC593C">
        <w:rPr>
          <w:rFonts w:ascii="Arial" w:hAnsi="Arial" w:cs="Arial"/>
          <w:color w:val="000000" w:themeColor="text1"/>
          <w:sz w:val="20"/>
          <w:szCs w:val="20"/>
          <w:lang w:val="en-US"/>
        </w:rPr>
        <w:t>of</w:t>
      </w:r>
      <w:r w:rsidR="0041404F">
        <w:rPr>
          <w:rFonts w:ascii="Arial" w:hAnsi="Arial" w:cs="Arial"/>
          <w:color w:val="000000" w:themeColor="text1"/>
          <w:sz w:val="20"/>
          <w:szCs w:val="20"/>
          <w:lang w:val="en-US"/>
        </w:rPr>
        <w:t xml:space="preserve"> spatial resolution (compared to SRS based)</w:t>
      </w:r>
    </w:p>
    <w:p w14:paraId="66F094B8" w14:textId="094C8C18" w:rsidR="00781D6C" w:rsidRPr="00596B75" w:rsidRDefault="00E92463" w:rsidP="00255A40">
      <w:pPr>
        <w:pStyle w:val="ListParagraph"/>
        <w:numPr>
          <w:ilvl w:val="0"/>
          <w:numId w:val="27"/>
        </w:numPr>
        <w:spacing w:line="240" w:lineRule="auto"/>
        <w:jc w:val="both"/>
        <w:rPr>
          <w:rFonts w:ascii="Arial" w:hAnsi="Arial" w:cs="Arial"/>
          <w:color w:val="000000" w:themeColor="text1"/>
          <w:sz w:val="20"/>
          <w:szCs w:val="20"/>
        </w:rPr>
      </w:pPr>
      <w:r>
        <w:rPr>
          <w:rFonts w:ascii="Arial" w:hAnsi="Arial" w:cs="Arial"/>
          <w:color w:val="000000" w:themeColor="text1"/>
          <w:sz w:val="20"/>
          <w:szCs w:val="20"/>
          <w:lang w:val="en-US"/>
        </w:rPr>
        <w:t>The acquired CSI at the transmitter is instantaneous and is very sensitive to UE speed, the MU-MIMO performance is seen to degrade at relatively low speeds</w:t>
      </w:r>
      <w:r w:rsidR="001C2565">
        <w:rPr>
          <w:rFonts w:ascii="Arial" w:hAnsi="Arial" w:cs="Arial"/>
          <w:color w:val="000000" w:themeColor="text1"/>
          <w:sz w:val="20"/>
          <w:szCs w:val="20"/>
          <w:lang w:val="en-US"/>
        </w:rPr>
        <w:t xml:space="preserve"> </w:t>
      </w:r>
    </w:p>
    <w:p w14:paraId="152D8A0C" w14:textId="3838CCDB" w:rsidR="00EF49B3" w:rsidRPr="00F90EBB" w:rsidRDefault="00EF49B3" w:rsidP="00255A40">
      <w:pPr>
        <w:pStyle w:val="ListParagraph"/>
        <w:numPr>
          <w:ilvl w:val="0"/>
          <w:numId w:val="27"/>
        </w:numPr>
        <w:spacing w:line="240" w:lineRule="auto"/>
        <w:jc w:val="both"/>
        <w:rPr>
          <w:rFonts w:ascii="Arial" w:hAnsi="Arial" w:cs="Arial"/>
          <w:color w:val="000000" w:themeColor="text1"/>
          <w:sz w:val="20"/>
          <w:szCs w:val="20"/>
        </w:rPr>
      </w:pPr>
      <w:r>
        <w:rPr>
          <w:rFonts w:ascii="Arial" w:hAnsi="Arial" w:cs="Arial"/>
          <w:color w:val="000000" w:themeColor="text1"/>
          <w:sz w:val="20"/>
          <w:szCs w:val="20"/>
          <w:lang w:val="en-US"/>
        </w:rPr>
        <w:t xml:space="preserve">The latency of the Type-II CSI reports is large </w:t>
      </w:r>
      <w:proofErr w:type="gramStart"/>
      <w:r>
        <w:rPr>
          <w:rFonts w:ascii="Arial" w:hAnsi="Arial" w:cs="Arial"/>
          <w:color w:val="000000" w:themeColor="text1"/>
          <w:sz w:val="20"/>
          <w:szCs w:val="20"/>
          <w:lang w:val="en-US"/>
        </w:rPr>
        <w:t>and also</w:t>
      </w:r>
      <w:proofErr w:type="gramEnd"/>
      <w:r>
        <w:rPr>
          <w:rFonts w:ascii="Arial" w:hAnsi="Arial" w:cs="Arial"/>
          <w:color w:val="000000" w:themeColor="text1"/>
          <w:sz w:val="20"/>
          <w:szCs w:val="20"/>
          <w:lang w:val="en-US"/>
        </w:rPr>
        <w:t xml:space="preserve"> contribute to the </w:t>
      </w:r>
      <w:r w:rsidR="009C500A">
        <w:rPr>
          <w:rFonts w:ascii="Arial" w:hAnsi="Arial" w:cs="Arial"/>
          <w:color w:val="000000" w:themeColor="text1"/>
          <w:sz w:val="20"/>
          <w:szCs w:val="20"/>
          <w:lang w:val="en-US"/>
        </w:rPr>
        <w:t>sensitivity to UE speed</w:t>
      </w:r>
    </w:p>
    <w:p w14:paraId="28CDA33D" w14:textId="77777777" w:rsidR="00BD4883" w:rsidRDefault="00BD4883" w:rsidP="00B204E4">
      <w:pPr>
        <w:rPr>
          <w:color w:val="000000" w:themeColor="text1"/>
        </w:rPr>
      </w:pPr>
    </w:p>
    <w:p w14:paraId="071E9EB1" w14:textId="6979CF44" w:rsidR="009C500A" w:rsidRPr="00F90EBB" w:rsidRDefault="006A7119" w:rsidP="00596B75">
      <w:pPr>
        <w:jc w:val="both"/>
        <w:rPr>
          <w:rFonts w:cs="Arial"/>
          <w:color w:val="000000" w:themeColor="text1"/>
          <w:szCs w:val="20"/>
        </w:rPr>
      </w:pPr>
      <w:r w:rsidRPr="00F90EBB">
        <w:rPr>
          <w:rFonts w:cs="Arial"/>
          <w:color w:val="000000" w:themeColor="text1"/>
          <w:szCs w:val="20"/>
        </w:rPr>
        <w:t xml:space="preserve">Due to its great benefit </w:t>
      </w:r>
      <w:r w:rsidR="008F64C4" w:rsidRPr="00F90EBB">
        <w:rPr>
          <w:rFonts w:cs="Arial"/>
          <w:color w:val="000000" w:themeColor="text1"/>
          <w:szCs w:val="20"/>
        </w:rPr>
        <w:t xml:space="preserve">for networks, </w:t>
      </w:r>
      <w:r w:rsidR="00AB0481">
        <w:rPr>
          <w:rFonts w:cs="Arial"/>
          <w:color w:val="000000" w:themeColor="text1"/>
          <w:szCs w:val="20"/>
        </w:rPr>
        <w:t xml:space="preserve">and </w:t>
      </w:r>
      <w:r w:rsidR="0062778E">
        <w:rPr>
          <w:rFonts w:cs="Arial"/>
          <w:color w:val="000000" w:themeColor="text1"/>
          <w:szCs w:val="20"/>
        </w:rPr>
        <w:t>ongoing investments by operators into massive MIMO products,</w:t>
      </w:r>
      <w:r w:rsidR="008F64C4" w:rsidRPr="00F90EBB">
        <w:rPr>
          <w:rFonts w:cs="Arial"/>
          <w:color w:val="000000" w:themeColor="text1"/>
          <w:szCs w:val="20"/>
        </w:rPr>
        <w:t xml:space="preserve"> it is thus motivated to see how AI/ML can </w:t>
      </w:r>
      <w:r w:rsidR="008F45CD" w:rsidRPr="00F90EBB">
        <w:rPr>
          <w:rFonts w:cs="Arial"/>
          <w:color w:val="000000" w:themeColor="text1"/>
          <w:szCs w:val="20"/>
        </w:rPr>
        <w:t xml:space="preserve">enhance CSI reporting. </w:t>
      </w:r>
      <w:r w:rsidR="00C615A7" w:rsidRPr="00F90EBB">
        <w:rPr>
          <w:rFonts w:cs="Arial"/>
          <w:color w:val="000000" w:themeColor="text1"/>
          <w:szCs w:val="20"/>
        </w:rPr>
        <w:t>We also observe that</w:t>
      </w:r>
      <w:r w:rsidR="002E7EAA" w:rsidRPr="00F90EBB">
        <w:rPr>
          <w:rFonts w:cs="Arial"/>
          <w:color w:val="000000" w:themeColor="text1"/>
          <w:szCs w:val="20"/>
        </w:rPr>
        <w:t xml:space="preserve"> since existing </w:t>
      </w:r>
      <w:proofErr w:type="spellStart"/>
      <w:r w:rsidR="002E7EAA" w:rsidRPr="00F90EBB">
        <w:rPr>
          <w:rFonts w:cs="Arial"/>
          <w:color w:val="000000" w:themeColor="text1"/>
          <w:szCs w:val="20"/>
        </w:rPr>
        <w:t>eType</w:t>
      </w:r>
      <w:proofErr w:type="spellEnd"/>
      <w:r w:rsidR="002E7EAA" w:rsidRPr="00F90EBB">
        <w:rPr>
          <w:rFonts w:cs="Arial"/>
          <w:color w:val="000000" w:themeColor="text1"/>
          <w:szCs w:val="20"/>
        </w:rPr>
        <w:t xml:space="preserve">-II reporting has several dB better </w:t>
      </w:r>
      <w:proofErr w:type="gramStart"/>
      <w:r w:rsidR="002E7EAA" w:rsidRPr="00F90EBB">
        <w:rPr>
          <w:rFonts w:cs="Arial"/>
          <w:color w:val="000000" w:themeColor="text1"/>
          <w:szCs w:val="20"/>
        </w:rPr>
        <w:t>coverage</w:t>
      </w:r>
      <w:proofErr w:type="gramEnd"/>
      <w:r w:rsidR="002E7EAA" w:rsidRPr="00F90EBB">
        <w:rPr>
          <w:rFonts w:cs="Arial"/>
          <w:color w:val="000000" w:themeColor="text1"/>
          <w:szCs w:val="20"/>
        </w:rPr>
        <w:t xml:space="preserve"> than SRS</w:t>
      </w:r>
      <w:r w:rsidR="00260950" w:rsidRPr="00F90EBB">
        <w:rPr>
          <w:rFonts w:cs="Arial"/>
          <w:color w:val="000000" w:themeColor="text1"/>
          <w:szCs w:val="20"/>
        </w:rPr>
        <w:t xml:space="preserve">, there is in principle room to even increase the AI-CSI payload to get on par </w:t>
      </w:r>
      <w:r w:rsidR="00FE14A9" w:rsidRPr="00F90EBB">
        <w:rPr>
          <w:rFonts w:cs="Arial"/>
          <w:color w:val="000000" w:themeColor="text1"/>
          <w:szCs w:val="20"/>
        </w:rPr>
        <w:t xml:space="preserve">with the SRS performance in terms of high spatial resolution and MU-MIMO performance. Hence, </w:t>
      </w:r>
      <w:r w:rsidR="00176514" w:rsidRPr="00F90EBB">
        <w:rPr>
          <w:rFonts w:cs="Arial"/>
          <w:color w:val="000000" w:themeColor="text1"/>
          <w:szCs w:val="20"/>
        </w:rPr>
        <w:t xml:space="preserve">the KPIs should not only focus on overhead reduction, but also performance benefits of maintaining or even slightly increased CSI overhead is also of interest. </w:t>
      </w:r>
    </w:p>
    <w:p w14:paraId="01C60B69" w14:textId="6FA6F8EF" w:rsidR="00174D8B" w:rsidRPr="00F90EBB" w:rsidRDefault="009C500A" w:rsidP="00596B75">
      <w:pPr>
        <w:jc w:val="both"/>
        <w:rPr>
          <w:rFonts w:cs="Arial"/>
          <w:color w:val="000000" w:themeColor="text1"/>
          <w:szCs w:val="20"/>
        </w:rPr>
      </w:pPr>
      <w:r w:rsidRPr="00F90EBB">
        <w:rPr>
          <w:rFonts w:cs="Arial"/>
          <w:color w:val="000000" w:themeColor="text1"/>
          <w:szCs w:val="20"/>
        </w:rPr>
        <w:t xml:space="preserve">Also, it is of interest to see whether </w:t>
      </w:r>
      <w:r w:rsidR="00272F75" w:rsidRPr="00F90EBB">
        <w:rPr>
          <w:rFonts w:cs="Arial"/>
          <w:color w:val="000000" w:themeColor="text1"/>
          <w:szCs w:val="20"/>
        </w:rPr>
        <w:t xml:space="preserve">ML inference for the AI-CSI </w:t>
      </w:r>
      <w:proofErr w:type="gramStart"/>
      <w:r w:rsidR="00272F75" w:rsidRPr="00F90EBB">
        <w:rPr>
          <w:rFonts w:cs="Arial"/>
          <w:color w:val="000000" w:themeColor="text1"/>
          <w:szCs w:val="20"/>
        </w:rPr>
        <w:t>can have much shorter latency</w:t>
      </w:r>
      <w:proofErr w:type="gramEnd"/>
      <w:r w:rsidR="00272F75" w:rsidRPr="00F90EBB">
        <w:rPr>
          <w:rFonts w:cs="Arial"/>
          <w:color w:val="000000" w:themeColor="text1"/>
          <w:szCs w:val="20"/>
        </w:rPr>
        <w:t xml:space="preserve"> than the classical </w:t>
      </w:r>
      <w:proofErr w:type="spellStart"/>
      <w:r w:rsidR="00272F75" w:rsidRPr="00F90EBB">
        <w:rPr>
          <w:rFonts w:cs="Arial"/>
          <w:color w:val="000000" w:themeColor="text1"/>
          <w:szCs w:val="20"/>
        </w:rPr>
        <w:t>eType</w:t>
      </w:r>
      <w:proofErr w:type="spellEnd"/>
      <w:r w:rsidR="00272F75" w:rsidRPr="00F90EBB">
        <w:rPr>
          <w:rFonts w:cs="Arial"/>
          <w:color w:val="000000" w:themeColor="text1"/>
          <w:szCs w:val="20"/>
        </w:rPr>
        <w:t xml:space="preserve">-II PMI search algorithm, in which case </w:t>
      </w:r>
      <w:r w:rsidR="007D46B7" w:rsidRPr="00F90EBB">
        <w:rPr>
          <w:rFonts w:cs="Arial"/>
          <w:color w:val="000000" w:themeColor="text1"/>
          <w:szCs w:val="20"/>
        </w:rPr>
        <w:t xml:space="preserve">a reduced latency itself may improve MU-MIMO performance in networks. </w:t>
      </w:r>
    </w:p>
    <w:p w14:paraId="231E64EA" w14:textId="6CF5A3DF" w:rsidR="00477768" w:rsidRPr="001B0EA7" w:rsidRDefault="00174D8B" w:rsidP="001B0EA7">
      <w:pPr>
        <w:jc w:val="both"/>
        <w:rPr>
          <w:rFonts w:cs="Arial"/>
          <w:color w:val="000000" w:themeColor="text1"/>
          <w:szCs w:val="20"/>
        </w:rPr>
      </w:pPr>
      <w:r w:rsidRPr="00F90EBB">
        <w:rPr>
          <w:rFonts w:cs="Arial"/>
          <w:color w:val="000000" w:themeColor="text1"/>
          <w:szCs w:val="20"/>
        </w:rPr>
        <w:t xml:space="preserve">A relevant question is also how large the gains of AI-CSI can be, how big is the potential? </w:t>
      </w:r>
      <w:r w:rsidR="00E12E5E" w:rsidRPr="00F90EBB">
        <w:rPr>
          <w:rFonts w:cs="Arial"/>
          <w:color w:val="000000" w:themeColor="text1"/>
          <w:szCs w:val="20"/>
        </w:rPr>
        <w:t xml:space="preserve">Comparing with genie aided CSI, we see that there is a 20-40% gap in DL throughput compared to </w:t>
      </w:r>
      <w:proofErr w:type="spellStart"/>
      <w:r w:rsidR="00E12E5E" w:rsidRPr="00F90EBB">
        <w:rPr>
          <w:rFonts w:cs="Arial"/>
          <w:color w:val="000000" w:themeColor="text1"/>
          <w:szCs w:val="20"/>
        </w:rPr>
        <w:t>eType</w:t>
      </w:r>
      <w:proofErr w:type="spellEnd"/>
      <w:r w:rsidR="00E12E5E" w:rsidRPr="00F90EBB">
        <w:rPr>
          <w:rFonts w:cs="Arial"/>
          <w:color w:val="000000" w:themeColor="text1"/>
          <w:szCs w:val="20"/>
        </w:rPr>
        <w:t xml:space="preserve">-II, hence </w:t>
      </w:r>
      <w:r w:rsidR="00E41999" w:rsidRPr="00F90EBB">
        <w:rPr>
          <w:rFonts w:cs="Arial"/>
          <w:color w:val="000000" w:themeColor="text1"/>
          <w:szCs w:val="20"/>
        </w:rPr>
        <w:t xml:space="preserve">the upper bound of AI-CSI benefits is likely in this range of percentage numbers. Although </w:t>
      </w:r>
      <w:r w:rsidR="00DC03E7" w:rsidRPr="00F90EBB">
        <w:rPr>
          <w:rFonts w:cs="Arial"/>
          <w:color w:val="000000" w:themeColor="text1"/>
          <w:szCs w:val="20"/>
        </w:rPr>
        <w:t xml:space="preserve">this may not be achievable without a huge CSI report payload. It is left to the study in this SI to investigate realistic expectations on AI-CSI. </w:t>
      </w:r>
    </w:p>
    <w:p w14:paraId="6D430CCF" w14:textId="0D775ED5" w:rsidR="008411EA" w:rsidRDefault="00230D18" w:rsidP="00571A17">
      <w:pPr>
        <w:pStyle w:val="Heading1"/>
      </w:pPr>
      <w:bookmarkStart w:id="0" w:name="_Ref178064866"/>
      <w:r>
        <w:t>2</w:t>
      </w:r>
      <w:r>
        <w:tab/>
      </w:r>
      <w:r w:rsidR="004000E8" w:rsidRPr="00CE0424">
        <w:t>Discussion</w:t>
      </w:r>
      <w:bookmarkEnd w:id="0"/>
    </w:p>
    <w:p w14:paraId="14E4A64E" w14:textId="60D20675" w:rsidR="008411EA" w:rsidRPr="006E1703" w:rsidRDefault="008411EA" w:rsidP="001B0EA7">
      <w:pPr>
        <w:pStyle w:val="Heading2"/>
      </w:pPr>
      <w:r>
        <w:t>2.</w:t>
      </w:r>
      <w:r w:rsidR="00571A17">
        <w:t>1</w:t>
      </w:r>
      <w:r>
        <w:tab/>
        <w:t>Single-sided AI for CSI</w:t>
      </w:r>
      <w:r w:rsidR="00947F15">
        <w:t xml:space="preserve"> enhancement</w:t>
      </w:r>
    </w:p>
    <w:p w14:paraId="7F0CC0CF" w14:textId="301661E1" w:rsidR="00BE3650" w:rsidRDefault="008411EA" w:rsidP="008411EA">
      <w:pPr>
        <w:jc w:val="both"/>
        <w:rPr>
          <w:rFonts w:cs="Arial"/>
          <w:szCs w:val="20"/>
          <w:lang w:val="en-GB" w:eastAsia="ja-JP"/>
        </w:rPr>
      </w:pPr>
      <w:r w:rsidRPr="006F3740">
        <w:rPr>
          <w:rFonts w:cs="Arial"/>
          <w:szCs w:val="20"/>
          <w:lang w:val="en-GB" w:eastAsia="ja-JP"/>
        </w:rPr>
        <w:t xml:space="preserve">A </w:t>
      </w:r>
      <w:r w:rsidR="00A01AAB">
        <w:rPr>
          <w:rFonts w:cs="Arial"/>
          <w:szCs w:val="20"/>
          <w:lang w:val="en-GB" w:eastAsia="ja-JP"/>
        </w:rPr>
        <w:t xml:space="preserve">solution for </w:t>
      </w:r>
      <w:r w:rsidRPr="006F3740">
        <w:rPr>
          <w:rFonts w:cs="Arial"/>
          <w:szCs w:val="20"/>
          <w:lang w:val="en-GB" w:eastAsia="ja-JP"/>
        </w:rPr>
        <w:t xml:space="preserve">single-sided AI for CSI enhancement </w:t>
      </w:r>
      <w:r w:rsidR="0077520E">
        <w:rPr>
          <w:rFonts w:cs="Arial"/>
          <w:szCs w:val="20"/>
          <w:lang w:val="en-GB" w:eastAsia="ja-JP"/>
        </w:rPr>
        <w:t>where the ML model resides</w:t>
      </w:r>
      <w:r w:rsidRPr="006F3740">
        <w:rPr>
          <w:rFonts w:cs="Arial"/>
          <w:szCs w:val="20"/>
          <w:lang w:val="en-GB" w:eastAsia="ja-JP"/>
        </w:rPr>
        <w:t xml:space="preserve"> in the UE and used for channel prediction</w:t>
      </w:r>
      <w:r w:rsidR="0077520E">
        <w:rPr>
          <w:rFonts w:cs="Arial"/>
          <w:szCs w:val="20"/>
          <w:lang w:val="en-GB" w:eastAsia="ja-JP"/>
        </w:rPr>
        <w:t xml:space="preserve">. This ML model is </w:t>
      </w:r>
      <w:r w:rsidR="00AE78BD">
        <w:rPr>
          <w:rFonts w:cs="Arial"/>
          <w:szCs w:val="20"/>
          <w:lang w:val="en-GB" w:eastAsia="ja-JP"/>
        </w:rPr>
        <w:t>trained</w:t>
      </w:r>
      <w:r w:rsidRPr="006F3740">
        <w:rPr>
          <w:rFonts w:cs="Arial"/>
          <w:szCs w:val="20"/>
          <w:lang w:val="en-GB" w:eastAsia="ja-JP"/>
        </w:rPr>
        <w:t xml:space="preserve"> to ensure that the reported PMI is more robust, or “valid” at a point in time in the future. Note that such enhancement </w:t>
      </w:r>
      <w:r w:rsidR="00CE3E75">
        <w:rPr>
          <w:rFonts w:cs="Arial"/>
          <w:szCs w:val="20"/>
          <w:lang w:val="en-GB" w:eastAsia="ja-JP"/>
        </w:rPr>
        <w:t>may</w:t>
      </w:r>
      <w:r w:rsidRPr="006F3740">
        <w:rPr>
          <w:rFonts w:cs="Arial"/>
          <w:szCs w:val="20"/>
          <w:lang w:val="en-GB" w:eastAsia="ja-JP"/>
        </w:rPr>
        <w:t xml:space="preserve"> not have an impact on the UCI, the legacy CSI reporting, </w:t>
      </w:r>
      <w:proofErr w:type="gramStart"/>
      <w:r w:rsidRPr="006F3740">
        <w:rPr>
          <w:rFonts w:cs="Arial"/>
          <w:szCs w:val="20"/>
          <w:lang w:val="en-GB" w:eastAsia="ja-JP"/>
        </w:rPr>
        <w:t>e.g.</w:t>
      </w:r>
      <w:proofErr w:type="gramEnd"/>
      <w:r w:rsidRPr="006F3740">
        <w:rPr>
          <w:rFonts w:cs="Arial"/>
          <w:szCs w:val="20"/>
          <w:lang w:val="en-GB" w:eastAsia="ja-JP"/>
        </w:rPr>
        <w:t xml:space="preserve"> Type-II can be reused</w:t>
      </w:r>
      <w:r w:rsidR="00CE3E75">
        <w:rPr>
          <w:rFonts w:cs="Arial"/>
          <w:szCs w:val="20"/>
          <w:lang w:val="en-GB" w:eastAsia="ja-JP"/>
        </w:rPr>
        <w:t xml:space="preserve"> or RAN1 can in a work item </w:t>
      </w:r>
      <w:r w:rsidR="009151A2">
        <w:rPr>
          <w:rFonts w:cs="Arial"/>
          <w:szCs w:val="20"/>
          <w:lang w:val="en-GB" w:eastAsia="ja-JP"/>
        </w:rPr>
        <w:t>extend the</w:t>
      </w:r>
      <w:r w:rsidR="00BC3899">
        <w:rPr>
          <w:rFonts w:cs="Arial"/>
          <w:szCs w:val="20"/>
          <w:lang w:val="en-GB" w:eastAsia="ja-JP"/>
        </w:rPr>
        <w:t xml:space="preserve"> codebook</w:t>
      </w:r>
      <w:r w:rsidRPr="006F3740">
        <w:rPr>
          <w:rFonts w:cs="Arial"/>
          <w:szCs w:val="20"/>
          <w:lang w:val="en-GB" w:eastAsia="ja-JP"/>
        </w:rPr>
        <w:t xml:space="preserve">. Alternatively, </w:t>
      </w:r>
      <w:r w:rsidR="00E9232A">
        <w:rPr>
          <w:rFonts w:cs="Arial"/>
          <w:szCs w:val="20"/>
          <w:lang w:val="en-GB" w:eastAsia="ja-JP"/>
        </w:rPr>
        <w:t xml:space="preserve">the </w:t>
      </w:r>
      <w:r w:rsidR="00BE3650">
        <w:rPr>
          <w:rFonts w:cs="Arial"/>
          <w:szCs w:val="20"/>
          <w:lang w:val="en-GB" w:eastAsia="ja-JP"/>
        </w:rPr>
        <w:t>potentially</w:t>
      </w:r>
      <w:r w:rsidRPr="006F3740">
        <w:rPr>
          <w:rFonts w:cs="Arial"/>
          <w:szCs w:val="20"/>
          <w:lang w:val="en-GB" w:eastAsia="ja-JP"/>
        </w:rPr>
        <w:t xml:space="preserve"> newly defined Rel.18 CSI for Doppler can be re-used where the estimation parts in the UE is replaced by machine learning. </w:t>
      </w:r>
    </w:p>
    <w:p w14:paraId="22CCB496" w14:textId="2DBF7150" w:rsidR="008411EA" w:rsidRDefault="005C56E9" w:rsidP="008411EA">
      <w:pPr>
        <w:jc w:val="both"/>
        <w:rPr>
          <w:rFonts w:cs="Arial"/>
          <w:szCs w:val="20"/>
          <w:lang w:val="en-GB" w:eastAsia="ja-JP"/>
        </w:rPr>
      </w:pPr>
      <w:r>
        <w:rPr>
          <w:rFonts w:cs="Arial"/>
          <w:szCs w:val="20"/>
          <w:lang w:val="en-GB" w:eastAsia="ja-JP"/>
        </w:rPr>
        <w:t>We note that e</w:t>
      </w:r>
      <w:r w:rsidR="008411EA" w:rsidRPr="006F3740">
        <w:rPr>
          <w:rFonts w:cs="Arial"/>
          <w:szCs w:val="20"/>
          <w:lang w:val="en-GB" w:eastAsia="ja-JP"/>
        </w:rPr>
        <w:t xml:space="preserve">ven if the ML is single sided and resides in the UE, the network needs to be aware of such ML based operation in order to carry out the LCM functionality, </w:t>
      </w:r>
      <w:proofErr w:type="gramStart"/>
      <w:r w:rsidR="008411EA" w:rsidRPr="006F3740">
        <w:rPr>
          <w:rFonts w:cs="Arial"/>
          <w:szCs w:val="20"/>
          <w:lang w:val="en-GB" w:eastAsia="ja-JP"/>
        </w:rPr>
        <w:t>i.e.</w:t>
      </w:r>
      <w:proofErr w:type="gramEnd"/>
      <w:r w:rsidR="008411EA" w:rsidRPr="006F3740">
        <w:rPr>
          <w:rFonts w:cs="Arial"/>
          <w:szCs w:val="20"/>
          <w:lang w:val="en-GB" w:eastAsia="ja-JP"/>
        </w:rPr>
        <w:t xml:space="preserve"> monitoring of performance etc. </w:t>
      </w:r>
    </w:p>
    <w:p w14:paraId="00575838" w14:textId="54477497" w:rsidR="005F4195" w:rsidRPr="00F41839" w:rsidRDefault="008C21B2" w:rsidP="00F41839">
      <w:pPr>
        <w:jc w:val="both"/>
        <w:rPr>
          <w:rFonts w:cs="Arial"/>
          <w:szCs w:val="20"/>
          <w:lang w:val="en-GB" w:eastAsia="ja-JP"/>
        </w:rPr>
      </w:pPr>
      <w:r>
        <w:rPr>
          <w:rFonts w:cs="Arial"/>
          <w:szCs w:val="20"/>
          <w:lang w:val="en-GB" w:eastAsia="ja-JP"/>
        </w:rPr>
        <w:t xml:space="preserve">Another possibility for a single sided AI is </w:t>
      </w:r>
      <w:r w:rsidR="00E24F55">
        <w:rPr>
          <w:rFonts w:cs="Arial"/>
          <w:szCs w:val="20"/>
          <w:lang w:val="en-GB" w:eastAsia="ja-JP"/>
        </w:rPr>
        <w:t xml:space="preserve">to </w:t>
      </w:r>
      <w:r w:rsidR="0013309A">
        <w:rPr>
          <w:rFonts w:cs="Arial"/>
          <w:szCs w:val="20"/>
          <w:lang w:val="en-GB" w:eastAsia="ja-JP"/>
        </w:rPr>
        <w:t>us</w:t>
      </w:r>
      <w:r w:rsidR="00E24F55">
        <w:rPr>
          <w:rFonts w:cs="Arial"/>
          <w:szCs w:val="20"/>
          <w:lang w:val="en-GB" w:eastAsia="ja-JP"/>
        </w:rPr>
        <w:t>e</w:t>
      </w:r>
      <w:r w:rsidR="0013309A">
        <w:rPr>
          <w:rFonts w:cs="Arial"/>
          <w:szCs w:val="20"/>
          <w:lang w:val="en-GB" w:eastAsia="ja-JP"/>
        </w:rPr>
        <w:t xml:space="preserve"> machine learning to </w:t>
      </w:r>
      <w:r w:rsidR="009D1A4C">
        <w:rPr>
          <w:rFonts w:cs="Arial"/>
          <w:szCs w:val="20"/>
          <w:lang w:val="en-GB" w:eastAsia="ja-JP"/>
        </w:rPr>
        <w:t>identify a</w:t>
      </w:r>
      <w:r w:rsidR="00DC2C51">
        <w:rPr>
          <w:rFonts w:cs="Arial"/>
          <w:szCs w:val="20"/>
          <w:lang w:val="en-GB" w:eastAsia="ja-JP"/>
        </w:rPr>
        <w:t xml:space="preserve"> somewhat optimal Type-II codebook parameter setting and </w:t>
      </w:r>
      <w:r w:rsidR="00EA5E43">
        <w:rPr>
          <w:rFonts w:cs="Arial"/>
          <w:szCs w:val="20"/>
          <w:lang w:val="en-GB" w:eastAsia="ja-JP"/>
        </w:rPr>
        <w:t xml:space="preserve">allow for faster than RRC codebook parameter configuration. </w:t>
      </w:r>
      <w:r w:rsidR="00F964A6">
        <w:rPr>
          <w:rFonts w:cs="Arial"/>
          <w:szCs w:val="20"/>
          <w:lang w:val="en-GB" w:eastAsia="ja-JP"/>
        </w:rPr>
        <w:t xml:space="preserve">Further discussion and studies </w:t>
      </w:r>
      <w:proofErr w:type="gramStart"/>
      <w:r w:rsidR="00F964A6">
        <w:rPr>
          <w:rFonts w:cs="Arial"/>
          <w:szCs w:val="20"/>
          <w:lang w:val="en-GB" w:eastAsia="ja-JP"/>
        </w:rPr>
        <w:t>is</w:t>
      </w:r>
      <w:proofErr w:type="gramEnd"/>
      <w:r w:rsidR="00F964A6">
        <w:rPr>
          <w:rFonts w:cs="Arial"/>
          <w:szCs w:val="20"/>
          <w:lang w:val="en-GB" w:eastAsia="ja-JP"/>
        </w:rPr>
        <w:t xml:space="preserve"> needed </w:t>
      </w:r>
      <w:r w:rsidR="0004000A">
        <w:rPr>
          <w:rFonts w:cs="Arial"/>
          <w:szCs w:val="20"/>
          <w:lang w:val="en-GB" w:eastAsia="ja-JP"/>
        </w:rPr>
        <w:t xml:space="preserve">to identify the </w:t>
      </w:r>
      <w:r w:rsidR="00C55666">
        <w:rPr>
          <w:rFonts w:cs="Arial"/>
          <w:szCs w:val="20"/>
          <w:lang w:val="en-GB" w:eastAsia="ja-JP"/>
        </w:rPr>
        <w:t>benefits. It is noted</w:t>
      </w:r>
      <w:r w:rsidR="008D2F05">
        <w:rPr>
          <w:rFonts w:cs="Arial"/>
          <w:szCs w:val="20"/>
          <w:lang w:val="en-GB" w:eastAsia="ja-JP"/>
        </w:rPr>
        <w:t>,</w:t>
      </w:r>
      <w:r w:rsidR="00C55666">
        <w:rPr>
          <w:rFonts w:cs="Arial"/>
          <w:szCs w:val="20"/>
          <w:lang w:val="en-GB" w:eastAsia="ja-JP"/>
        </w:rPr>
        <w:t xml:space="preserve"> however</w:t>
      </w:r>
      <w:r w:rsidR="008D2F05">
        <w:rPr>
          <w:rFonts w:cs="Arial"/>
          <w:szCs w:val="20"/>
          <w:lang w:val="en-GB" w:eastAsia="ja-JP"/>
        </w:rPr>
        <w:t>,</w:t>
      </w:r>
      <w:r w:rsidR="00C55666">
        <w:rPr>
          <w:rFonts w:cs="Arial"/>
          <w:szCs w:val="20"/>
          <w:lang w:val="en-GB" w:eastAsia="ja-JP"/>
        </w:rPr>
        <w:t xml:space="preserve"> that the single sided ML models are simpler to train and deploy compared to the dual sided </w:t>
      </w:r>
      <w:r w:rsidR="00362B89">
        <w:rPr>
          <w:rFonts w:cs="Arial"/>
          <w:szCs w:val="20"/>
          <w:lang w:val="en-GB" w:eastAsia="ja-JP"/>
        </w:rPr>
        <w:t>variants, and it is worth pursuing such study in this study item</w:t>
      </w:r>
    </w:p>
    <w:p w14:paraId="2ED1C6B6" w14:textId="437E741B" w:rsidR="00674F3F" w:rsidRDefault="006019CC" w:rsidP="00EA4880">
      <w:pPr>
        <w:pStyle w:val="Heading2"/>
      </w:pPr>
      <w:r>
        <w:t>2.2</w:t>
      </w:r>
      <w:r>
        <w:tab/>
        <w:t>Dual-sided AI for CSI</w:t>
      </w:r>
      <w:r w:rsidR="00947F15">
        <w:t xml:space="preserve"> enhancement</w:t>
      </w:r>
    </w:p>
    <w:p w14:paraId="2063990E" w14:textId="596FDADD" w:rsidR="005F4195" w:rsidRPr="005D4CD0" w:rsidRDefault="00876B9D" w:rsidP="005D4CD0">
      <w:pPr>
        <w:pStyle w:val="Heading2"/>
      </w:pPr>
      <w:r>
        <w:t>2.2.1</w:t>
      </w:r>
      <w:r>
        <w:tab/>
        <w:t>Introduction</w:t>
      </w:r>
    </w:p>
    <w:p w14:paraId="476BA589" w14:textId="7B7C561D" w:rsidR="004D39A6" w:rsidRPr="001314F2" w:rsidRDefault="00176405" w:rsidP="001314F2">
      <w:pPr>
        <w:jc w:val="both"/>
        <w:rPr>
          <w:rFonts w:cs="Arial"/>
          <w:color w:val="000000"/>
          <w:szCs w:val="20"/>
          <w:shd w:val="clear" w:color="auto" w:fill="FFFFFF"/>
          <w:lang w:val="en-GB"/>
        </w:rPr>
      </w:pPr>
      <w:r>
        <w:rPr>
          <w:rFonts w:cs="Arial"/>
          <w:color w:val="000000"/>
          <w:szCs w:val="20"/>
          <w:shd w:val="clear" w:color="auto" w:fill="FFFFFF"/>
          <w:lang w:val="en-GB"/>
        </w:rPr>
        <w:t>In this use case, a</w:t>
      </w:r>
      <w:r w:rsidR="002775D9">
        <w:rPr>
          <w:rFonts w:cs="Arial"/>
          <w:color w:val="000000"/>
          <w:szCs w:val="20"/>
          <w:shd w:val="clear" w:color="auto" w:fill="FFFFFF"/>
          <w:lang w:val="en-GB"/>
        </w:rPr>
        <w:t xml:space="preserve"> </w:t>
      </w:r>
      <w:r w:rsidR="00B92C0B">
        <w:rPr>
          <w:rFonts w:cs="Arial"/>
          <w:color w:val="000000"/>
          <w:szCs w:val="20"/>
          <w:shd w:val="clear" w:color="auto" w:fill="FFFFFF"/>
          <w:lang w:val="en-GB"/>
        </w:rPr>
        <w:t>UE</w:t>
      </w:r>
      <w:r w:rsidR="00B514BF">
        <w:rPr>
          <w:rFonts w:cs="Arial"/>
          <w:color w:val="000000"/>
          <w:szCs w:val="20"/>
          <w:shd w:val="clear" w:color="auto" w:fill="FFFFFF"/>
          <w:lang w:val="en-GB"/>
        </w:rPr>
        <w:t>-side</w:t>
      </w:r>
      <w:r w:rsidR="00B92C0B">
        <w:rPr>
          <w:rFonts w:cs="Arial"/>
          <w:color w:val="000000"/>
          <w:szCs w:val="20"/>
          <w:shd w:val="clear" w:color="auto" w:fill="FFFFFF"/>
          <w:lang w:val="en-GB"/>
        </w:rPr>
        <w:t xml:space="preserve"> AI</w:t>
      </w:r>
      <w:r w:rsidR="002775D9">
        <w:rPr>
          <w:rFonts w:cs="Arial"/>
          <w:color w:val="000000"/>
          <w:szCs w:val="20"/>
          <w:shd w:val="clear" w:color="auto" w:fill="FFFFFF"/>
          <w:lang w:val="en-GB"/>
        </w:rPr>
        <w:t xml:space="preserve"> (an encoder or compressor</w:t>
      </w:r>
      <w:r w:rsidR="00B92C0B">
        <w:rPr>
          <w:rFonts w:cs="Arial"/>
          <w:color w:val="000000"/>
          <w:szCs w:val="20"/>
          <w:shd w:val="clear" w:color="auto" w:fill="FFFFFF"/>
          <w:lang w:val="en-GB"/>
        </w:rPr>
        <w:t xml:space="preserve">) </w:t>
      </w:r>
      <w:r w:rsidR="00E44649">
        <w:rPr>
          <w:rFonts w:cs="Arial"/>
          <w:color w:val="000000"/>
          <w:szCs w:val="20"/>
          <w:shd w:val="clear" w:color="auto" w:fill="FFFFFF"/>
          <w:lang w:val="en-GB"/>
        </w:rPr>
        <w:t xml:space="preserve">works together with </w:t>
      </w:r>
      <w:r w:rsidR="002775D9">
        <w:rPr>
          <w:rFonts w:cs="Arial"/>
          <w:color w:val="000000"/>
          <w:szCs w:val="20"/>
          <w:shd w:val="clear" w:color="auto" w:fill="FFFFFF"/>
          <w:lang w:val="en-GB"/>
        </w:rPr>
        <w:t xml:space="preserve">a NW-side AI (a </w:t>
      </w:r>
      <w:r w:rsidR="009A61D2" w:rsidRPr="00F90EBB">
        <w:rPr>
          <w:rFonts w:cs="Arial"/>
          <w:color w:val="000000"/>
          <w:szCs w:val="20"/>
          <w:shd w:val="clear" w:color="auto" w:fill="FFFFFF"/>
          <w:lang w:val="en-GB"/>
        </w:rPr>
        <w:t>decoder</w:t>
      </w:r>
      <w:r w:rsidR="002775D9">
        <w:rPr>
          <w:rFonts w:cs="Arial"/>
          <w:color w:val="000000"/>
          <w:szCs w:val="20"/>
          <w:shd w:val="clear" w:color="auto" w:fill="FFFFFF"/>
          <w:lang w:val="en-GB"/>
        </w:rPr>
        <w:t xml:space="preserve"> or decompressor)</w:t>
      </w:r>
      <w:r w:rsidR="00E44649">
        <w:rPr>
          <w:rFonts w:cs="Arial"/>
          <w:color w:val="000000"/>
          <w:szCs w:val="20"/>
          <w:shd w:val="clear" w:color="auto" w:fill="FFFFFF"/>
          <w:lang w:val="en-GB"/>
        </w:rPr>
        <w:t xml:space="preserve"> over the air interface</w:t>
      </w:r>
      <w:r w:rsidR="00F16B4C">
        <w:rPr>
          <w:rFonts w:cs="Arial"/>
          <w:color w:val="000000"/>
          <w:szCs w:val="20"/>
          <w:shd w:val="clear" w:color="auto" w:fill="FFFFFF"/>
          <w:lang w:val="en-GB"/>
        </w:rPr>
        <w:t>.</w:t>
      </w:r>
      <w:r w:rsidR="00963BC8">
        <w:rPr>
          <w:rFonts w:cs="Arial"/>
          <w:color w:val="000000"/>
          <w:szCs w:val="20"/>
          <w:shd w:val="clear" w:color="auto" w:fill="FFFFFF"/>
          <w:lang w:val="en-GB"/>
        </w:rPr>
        <w:t xml:space="preserve"> </w:t>
      </w:r>
      <w:r w:rsidR="00EF7521" w:rsidRPr="00F90EBB">
        <w:rPr>
          <w:rFonts w:cs="Arial"/>
          <w:color w:val="000000"/>
          <w:szCs w:val="20"/>
          <w:shd w:val="clear" w:color="auto" w:fill="FFFFFF"/>
          <w:lang w:val="en-GB"/>
        </w:rPr>
        <w:t xml:space="preserve">The </w:t>
      </w:r>
      <w:r w:rsidR="009C0D62">
        <w:rPr>
          <w:rFonts w:cs="Arial"/>
          <w:color w:val="000000"/>
          <w:szCs w:val="20"/>
          <w:shd w:val="clear" w:color="auto" w:fill="FFFFFF"/>
          <w:lang w:val="en-GB"/>
        </w:rPr>
        <w:t>UE-side AI and the NW-side AI</w:t>
      </w:r>
      <w:r w:rsidR="00EF7521" w:rsidRPr="00F90EBB">
        <w:rPr>
          <w:rFonts w:cs="Arial"/>
          <w:color w:val="000000"/>
          <w:szCs w:val="20"/>
          <w:shd w:val="clear" w:color="auto" w:fill="FFFFFF"/>
          <w:lang w:val="en-GB"/>
        </w:rPr>
        <w:t xml:space="preserve"> are separated by </w:t>
      </w:r>
      <w:r w:rsidR="006C4415">
        <w:rPr>
          <w:rFonts w:cs="Arial"/>
          <w:color w:val="000000"/>
          <w:szCs w:val="20"/>
          <w:shd w:val="clear" w:color="auto" w:fill="FFFFFF"/>
          <w:lang w:val="en-GB"/>
        </w:rPr>
        <w:t xml:space="preserve">the </w:t>
      </w:r>
      <w:r w:rsidR="00E17901" w:rsidRPr="00E17901">
        <w:rPr>
          <w:rFonts w:cs="Arial"/>
          <w:iCs/>
          <w:color w:val="000000"/>
          <w:szCs w:val="20"/>
          <w:shd w:val="clear" w:color="auto" w:fill="FFFFFF"/>
          <w:lang w:val="en-GB"/>
        </w:rPr>
        <w:t>air interface</w:t>
      </w:r>
      <w:r w:rsidR="00725F37" w:rsidRPr="00F90EBB">
        <w:rPr>
          <w:rFonts w:cs="Arial"/>
          <w:color w:val="000000"/>
          <w:szCs w:val="20"/>
          <w:shd w:val="clear" w:color="auto" w:fill="FFFFFF"/>
          <w:lang w:val="en-GB"/>
        </w:rPr>
        <w:t xml:space="preserve"> </w:t>
      </w:r>
      <w:r w:rsidR="00E17901">
        <w:rPr>
          <w:rFonts w:cs="Arial"/>
          <w:color w:val="000000"/>
          <w:szCs w:val="20"/>
          <w:shd w:val="clear" w:color="auto" w:fill="FFFFFF"/>
          <w:lang w:val="en-GB"/>
        </w:rPr>
        <w:t>(e.g., UCI)</w:t>
      </w:r>
      <w:r w:rsidR="004E4190">
        <w:rPr>
          <w:rFonts w:cs="Arial"/>
          <w:color w:val="000000"/>
          <w:szCs w:val="20"/>
          <w:shd w:val="clear" w:color="auto" w:fill="FFFFFF"/>
          <w:lang w:val="en-GB"/>
        </w:rPr>
        <w:t>,</w:t>
      </w:r>
      <w:r w:rsidR="00E17901">
        <w:rPr>
          <w:rFonts w:cs="Arial"/>
          <w:color w:val="000000"/>
          <w:szCs w:val="20"/>
          <w:shd w:val="clear" w:color="auto" w:fill="FFFFFF"/>
          <w:lang w:val="en-GB"/>
        </w:rPr>
        <w:t xml:space="preserve"> </w:t>
      </w:r>
      <w:r w:rsidR="007574F4">
        <w:rPr>
          <w:rFonts w:cs="Arial"/>
          <w:color w:val="000000"/>
          <w:szCs w:val="20"/>
          <w:shd w:val="clear" w:color="auto" w:fill="FFFFFF"/>
          <w:lang w:val="en-GB"/>
        </w:rPr>
        <w:t>over</w:t>
      </w:r>
      <w:r w:rsidR="004E4190">
        <w:rPr>
          <w:rFonts w:cs="Arial"/>
          <w:color w:val="000000"/>
          <w:szCs w:val="20"/>
          <w:shd w:val="clear" w:color="auto" w:fill="FFFFFF"/>
          <w:lang w:val="en-GB"/>
        </w:rPr>
        <w:t xml:space="preserve"> which</w:t>
      </w:r>
      <w:r w:rsidR="005E4E84">
        <w:rPr>
          <w:rFonts w:cs="Arial"/>
          <w:color w:val="000000"/>
          <w:szCs w:val="20"/>
          <w:shd w:val="clear" w:color="auto" w:fill="FFFFFF"/>
          <w:lang w:val="en-GB"/>
        </w:rPr>
        <w:t xml:space="preserve"> </w:t>
      </w:r>
      <w:r w:rsidR="00674924">
        <w:rPr>
          <w:rFonts w:cs="Arial"/>
          <w:color w:val="000000"/>
          <w:szCs w:val="20"/>
          <w:shd w:val="clear" w:color="auto" w:fill="FFFFFF"/>
          <w:lang w:val="en-GB"/>
        </w:rPr>
        <w:t xml:space="preserve">a latent </w:t>
      </w:r>
      <w:r w:rsidR="005E4E84">
        <w:rPr>
          <w:rFonts w:cs="Arial"/>
          <w:color w:val="000000"/>
          <w:szCs w:val="20"/>
          <w:shd w:val="clear" w:color="auto" w:fill="FFFFFF"/>
          <w:lang w:val="en-GB"/>
        </w:rPr>
        <w:t>(</w:t>
      </w:r>
      <w:r w:rsidR="00674924">
        <w:rPr>
          <w:rFonts w:cs="Arial"/>
          <w:color w:val="000000"/>
          <w:szCs w:val="20"/>
          <w:shd w:val="clear" w:color="auto" w:fill="FFFFFF"/>
          <w:lang w:val="en-GB"/>
        </w:rPr>
        <w:t xml:space="preserve">or </w:t>
      </w:r>
      <w:r w:rsidR="005E4E84">
        <w:rPr>
          <w:rFonts w:cs="Arial"/>
          <w:color w:val="000000"/>
          <w:szCs w:val="20"/>
          <w:shd w:val="clear" w:color="auto" w:fill="FFFFFF"/>
          <w:lang w:val="en-GB"/>
        </w:rPr>
        <w:t>compressed)</w:t>
      </w:r>
      <w:r w:rsidR="00725F37" w:rsidRPr="00F90EBB">
        <w:rPr>
          <w:rFonts w:cs="Arial"/>
          <w:color w:val="000000"/>
          <w:szCs w:val="20"/>
          <w:shd w:val="clear" w:color="auto" w:fill="FFFFFF"/>
          <w:lang w:val="en-GB"/>
        </w:rPr>
        <w:t xml:space="preserve"> representation</w:t>
      </w:r>
      <w:r w:rsidR="00B10614" w:rsidRPr="00F90EBB">
        <w:rPr>
          <w:rFonts w:cs="Arial"/>
          <w:color w:val="000000"/>
          <w:szCs w:val="20"/>
          <w:shd w:val="clear" w:color="auto" w:fill="FFFFFF"/>
          <w:lang w:val="en-GB"/>
        </w:rPr>
        <w:t>,</w:t>
      </w:r>
      <w:r w:rsidR="00725F37" w:rsidRPr="00F90EBB">
        <w:rPr>
          <w:rFonts w:cs="Arial"/>
          <w:color w:val="000000"/>
          <w:szCs w:val="20"/>
          <w:shd w:val="clear" w:color="auto" w:fill="FFFFFF"/>
          <w:lang w:val="en-GB"/>
        </w:rPr>
        <w:t xml:space="preserve"> </w:t>
      </w:r>
      <m:oMath>
        <m:r>
          <w:rPr>
            <w:rFonts w:ascii="Cambria Math" w:hAnsi="Cambria Math" w:cs="Arial"/>
            <w:color w:val="000000"/>
            <w:szCs w:val="20"/>
            <w:shd w:val="clear" w:color="auto" w:fill="FFFFFF"/>
            <w:lang w:val="en-GB"/>
          </w:rPr>
          <m:t>Y</m:t>
        </m:r>
      </m:oMath>
      <w:r w:rsidR="00B10614" w:rsidRPr="00F90EBB">
        <w:rPr>
          <w:rFonts w:cs="Arial"/>
          <w:color w:val="000000"/>
          <w:szCs w:val="20"/>
          <w:shd w:val="clear" w:color="auto" w:fill="FFFFFF"/>
          <w:lang w:val="en-GB"/>
        </w:rPr>
        <w:t xml:space="preserve">, </w:t>
      </w:r>
      <w:r w:rsidR="00725F37" w:rsidRPr="00F90EBB">
        <w:rPr>
          <w:rFonts w:cs="Arial"/>
          <w:color w:val="000000"/>
          <w:szCs w:val="20"/>
          <w:shd w:val="clear" w:color="auto" w:fill="FFFFFF"/>
          <w:lang w:val="en-GB"/>
        </w:rPr>
        <w:t xml:space="preserve">of the input </w:t>
      </w:r>
      <m:oMath>
        <m:r>
          <w:rPr>
            <w:rFonts w:ascii="Cambria Math" w:hAnsi="Cambria Math" w:cs="Arial"/>
            <w:color w:val="000000"/>
            <w:szCs w:val="20"/>
            <w:shd w:val="clear" w:color="auto" w:fill="FFFFFF"/>
            <w:lang w:val="en-GB"/>
          </w:rPr>
          <m:t>X</m:t>
        </m:r>
      </m:oMath>
      <w:r w:rsidR="00674924">
        <w:rPr>
          <w:rFonts w:eastAsiaTheme="minorEastAsia" w:cs="Arial"/>
          <w:color w:val="000000"/>
          <w:szCs w:val="20"/>
          <w:shd w:val="clear" w:color="auto" w:fill="FFFFFF"/>
          <w:lang w:val="en-GB"/>
        </w:rPr>
        <w:t xml:space="preserve"> is signalled</w:t>
      </w:r>
      <w:r w:rsidR="00725F37" w:rsidRPr="00F90EBB">
        <w:rPr>
          <w:rFonts w:cs="Arial"/>
          <w:color w:val="000000"/>
          <w:szCs w:val="20"/>
          <w:shd w:val="clear" w:color="auto" w:fill="FFFFFF"/>
          <w:lang w:val="en-GB"/>
        </w:rPr>
        <w:t>.</w:t>
      </w:r>
      <w:r w:rsidR="006A2000">
        <w:rPr>
          <w:rFonts w:cs="Arial"/>
          <w:color w:val="000000"/>
          <w:szCs w:val="20"/>
          <w:shd w:val="clear" w:color="auto" w:fill="FFFFFF"/>
          <w:lang w:val="en-GB"/>
        </w:rPr>
        <w:t xml:space="preserve"> </w:t>
      </w:r>
      <w:r w:rsidR="006A2000">
        <w:rPr>
          <w:rFonts w:cs="Arial"/>
          <w:color w:val="000000"/>
          <w:szCs w:val="20"/>
          <w:shd w:val="clear" w:color="auto" w:fill="FFFFFF"/>
          <w:lang w:val="en-GB"/>
        </w:rPr>
        <w:fldChar w:fldCharType="begin"/>
      </w:r>
      <w:r w:rsidR="006A2000">
        <w:rPr>
          <w:rFonts w:cs="Arial"/>
          <w:color w:val="000000"/>
          <w:szCs w:val="20"/>
          <w:shd w:val="clear" w:color="auto" w:fill="FFFFFF"/>
          <w:lang w:val="en-GB"/>
        </w:rPr>
        <w:instrText xml:space="preserve"> REF _Ref101875058 \h </w:instrText>
      </w:r>
      <w:r w:rsidR="006A2000">
        <w:rPr>
          <w:rFonts w:cs="Arial"/>
          <w:color w:val="000000"/>
          <w:szCs w:val="20"/>
          <w:shd w:val="clear" w:color="auto" w:fill="FFFFFF"/>
          <w:lang w:val="en-GB"/>
        </w:rPr>
      </w:r>
      <w:r w:rsidR="006A2000">
        <w:rPr>
          <w:rFonts w:cs="Arial"/>
          <w:color w:val="000000"/>
          <w:szCs w:val="20"/>
          <w:shd w:val="clear" w:color="auto" w:fill="FFFFFF"/>
          <w:lang w:val="en-GB"/>
        </w:rPr>
        <w:fldChar w:fldCharType="separate"/>
      </w:r>
      <w:r w:rsidR="008227A5">
        <w:t xml:space="preserve">Figure </w:t>
      </w:r>
      <w:r w:rsidR="008227A5">
        <w:rPr>
          <w:noProof/>
        </w:rPr>
        <w:t>1</w:t>
      </w:r>
      <w:r w:rsidR="006A2000">
        <w:rPr>
          <w:rFonts w:cs="Arial"/>
          <w:color w:val="000000"/>
          <w:szCs w:val="20"/>
          <w:shd w:val="clear" w:color="auto" w:fill="FFFFFF"/>
          <w:lang w:val="en-GB"/>
        </w:rPr>
        <w:fldChar w:fldCharType="end"/>
      </w:r>
      <w:r w:rsidR="006A2000">
        <w:rPr>
          <w:rFonts w:cs="Arial"/>
          <w:color w:val="000000"/>
          <w:szCs w:val="20"/>
          <w:shd w:val="clear" w:color="auto" w:fill="FFFFFF"/>
          <w:lang w:val="en-GB"/>
        </w:rPr>
        <w:t xml:space="preserve"> illustrates this use case.</w:t>
      </w:r>
    </w:p>
    <w:p w14:paraId="76086FE5" w14:textId="6400B022" w:rsidR="002A6A1A" w:rsidRDefault="003A331F" w:rsidP="00596B75">
      <w:pPr>
        <w:keepNext/>
        <w:jc w:val="center"/>
      </w:pPr>
      <w:r>
        <w:rPr>
          <w:noProof/>
        </w:rPr>
        <w:lastRenderedPageBreak/>
        <w:drawing>
          <wp:inline distT="0" distB="0" distL="0" distR="0" wp14:anchorId="145FC778" wp14:editId="6C712965">
            <wp:extent cx="4737100" cy="22193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37100" cy="2219325"/>
                    </a:xfrm>
                    <a:prstGeom prst="rect">
                      <a:avLst/>
                    </a:prstGeom>
                    <a:noFill/>
                  </pic:spPr>
                </pic:pic>
              </a:graphicData>
            </a:graphic>
          </wp:inline>
        </w:drawing>
      </w:r>
    </w:p>
    <w:p w14:paraId="5AC9AC52" w14:textId="470618DC" w:rsidR="00B96EF1" w:rsidRPr="00EC4BE0" w:rsidRDefault="002A6A1A" w:rsidP="00EC4BE0">
      <w:pPr>
        <w:pStyle w:val="Caption"/>
        <w:jc w:val="center"/>
      </w:pPr>
      <w:bookmarkStart w:id="1" w:name="_Ref101875058"/>
      <w:bookmarkStart w:id="2" w:name="_Ref101514638"/>
      <w:r>
        <w:t xml:space="preserve">Figure </w:t>
      </w:r>
      <w:r>
        <w:fldChar w:fldCharType="begin"/>
      </w:r>
      <w:r>
        <w:instrText xml:space="preserve"> SEQ Figure \* ARABIC </w:instrText>
      </w:r>
      <w:r>
        <w:fldChar w:fldCharType="separate"/>
      </w:r>
      <w:r w:rsidR="008227A5">
        <w:rPr>
          <w:noProof/>
        </w:rPr>
        <w:t>1</w:t>
      </w:r>
      <w:r>
        <w:fldChar w:fldCharType="end"/>
      </w:r>
      <w:bookmarkEnd w:id="1"/>
      <w:r>
        <w:t xml:space="preserve">: Illustration of </w:t>
      </w:r>
      <w:r w:rsidR="004B318E">
        <w:t>dual-sided</w:t>
      </w:r>
      <w:r w:rsidR="00CE667F">
        <w:t xml:space="preserve"> AI</w:t>
      </w:r>
      <w:r>
        <w:t xml:space="preserve"> CSI reporting</w:t>
      </w:r>
      <w:bookmarkEnd w:id="2"/>
      <w:r w:rsidR="00B16159">
        <w:t xml:space="preserve">. </w:t>
      </w:r>
      <w:r w:rsidR="0094670E">
        <w:t xml:space="preserve">Note that X may not represent the full </w:t>
      </w:r>
      <w:r w:rsidR="00757951">
        <w:t xml:space="preserve">MIMO </w:t>
      </w:r>
      <w:r w:rsidR="0094670E">
        <w:t xml:space="preserve">channel H but a </w:t>
      </w:r>
      <w:r w:rsidR="00845BCD">
        <w:t xml:space="preserve">representation of it, </w:t>
      </w:r>
      <w:r w:rsidR="00C834D1">
        <w:t>where pre-processing can extract the relevant features X of the channel (</w:t>
      </w:r>
      <w:proofErr w:type="gramStart"/>
      <w:r w:rsidR="00C834D1">
        <w:t>e.g.</w:t>
      </w:r>
      <w:proofErr w:type="gramEnd"/>
      <w:r w:rsidR="00C834D1">
        <w:t xml:space="preserve"> dominant eigenvectors)</w:t>
      </w:r>
      <w:r w:rsidR="008502BF">
        <w:t xml:space="preserve">. Y is the output of the UE side autoencoder. </w:t>
      </w:r>
    </w:p>
    <w:p w14:paraId="62FB97EC" w14:textId="77777777" w:rsidR="006429AE" w:rsidRDefault="006429AE" w:rsidP="000D2FAD">
      <w:pPr>
        <w:jc w:val="both"/>
        <w:rPr>
          <w:rFonts w:cs="Arial"/>
          <w:color w:val="000000"/>
          <w:szCs w:val="20"/>
          <w:shd w:val="clear" w:color="auto" w:fill="FFFFFF"/>
          <w:lang w:val="en-GB"/>
        </w:rPr>
      </w:pPr>
    </w:p>
    <w:p w14:paraId="70985C03" w14:textId="3E7BDD34" w:rsidR="006B7FDD" w:rsidRPr="009359E8" w:rsidRDefault="000D2B8E" w:rsidP="000D2FAD">
      <w:pPr>
        <w:jc w:val="both"/>
        <w:rPr>
          <w:rFonts w:cs="Arial"/>
          <w:color w:val="000000"/>
          <w:szCs w:val="20"/>
          <w:shd w:val="clear" w:color="auto" w:fill="FFFFFF"/>
          <w:lang w:val="en-GB"/>
        </w:rPr>
      </w:pPr>
      <w:r>
        <w:rPr>
          <w:rFonts w:cs="Arial"/>
          <w:color w:val="000000"/>
          <w:szCs w:val="20"/>
          <w:shd w:val="clear" w:color="auto" w:fill="FFFFFF"/>
          <w:lang w:val="en-GB"/>
        </w:rPr>
        <w:t>Dual</w:t>
      </w:r>
      <w:r w:rsidR="000A0B6E">
        <w:rPr>
          <w:rFonts w:cs="Arial"/>
          <w:color w:val="000000"/>
          <w:szCs w:val="20"/>
          <w:shd w:val="clear" w:color="auto" w:fill="FFFFFF"/>
          <w:lang w:val="en-GB"/>
        </w:rPr>
        <w:t xml:space="preserve">-sided AI solutions </w:t>
      </w:r>
      <w:r w:rsidR="005E4337">
        <w:rPr>
          <w:rFonts w:cs="Arial"/>
          <w:color w:val="000000"/>
          <w:szCs w:val="20"/>
          <w:shd w:val="clear" w:color="auto" w:fill="FFFFFF"/>
          <w:lang w:val="en-GB"/>
        </w:rPr>
        <w:t>may</w:t>
      </w:r>
      <w:r w:rsidR="000A0B6E">
        <w:rPr>
          <w:rFonts w:cs="Arial"/>
          <w:color w:val="000000"/>
          <w:szCs w:val="20"/>
          <w:shd w:val="clear" w:color="auto" w:fill="FFFFFF"/>
          <w:lang w:val="en-GB"/>
        </w:rPr>
        <w:t xml:space="preserve"> </w:t>
      </w:r>
      <w:r w:rsidR="005B73A4">
        <w:rPr>
          <w:rFonts w:cs="Arial"/>
          <w:color w:val="000000"/>
          <w:szCs w:val="20"/>
          <w:shd w:val="clear" w:color="auto" w:fill="FFFFFF"/>
          <w:lang w:val="en-GB"/>
        </w:rPr>
        <w:t>be based</w:t>
      </w:r>
      <w:r w:rsidR="00C027BE">
        <w:rPr>
          <w:rFonts w:cs="Arial"/>
          <w:color w:val="000000"/>
          <w:szCs w:val="20"/>
          <w:shd w:val="clear" w:color="auto" w:fill="FFFFFF"/>
          <w:lang w:val="en-GB"/>
        </w:rPr>
        <w:t>, for example,</w:t>
      </w:r>
      <w:r w:rsidR="005B73A4">
        <w:rPr>
          <w:rFonts w:cs="Arial"/>
          <w:color w:val="000000"/>
          <w:szCs w:val="20"/>
          <w:shd w:val="clear" w:color="auto" w:fill="FFFFFF"/>
          <w:lang w:val="en-GB"/>
        </w:rPr>
        <w:t xml:space="preserve"> on a</w:t>
      </w:r>
      <w:r w:rsidR="005B73A4" w:rsidRPr="00EF7DEF">
        <w:rPr>
          <w:rFonts w:cs="Arial"/>
          <w:i/>
          <w:iCs/>
          <w:color w:val="000000"/>
          <w:szCs w:val="20"/>
          <w:shd w:val="clear" w:color="auto" w:fill="FFFFFF"/>
          <w:lang w:val="en-GB"/>
        </w:rPr>
        <w:t>utoencoders</w:t>
      </w:r>
      <w:r w:rsidR="0009769A">
        <w:rPr>
          <w:rFonts w:cs="Arial"/>
          <w:color w:val="000000"/>
          <w:szCs w:val="20"/>
          <w:shd w:val="clear" w:color="auto" w:fill="FFFFFF"/>
          <w:lang w:val="en-GB"/>
        </w:rPr>
        <w:t xml:space="preserve"> (AEs)</w:t>
      </w:r>
      <w:r w:rsidR="005B73A4">
        <w:rPr>
          <w:rFonts w:cs="Arial"/>
          <w:color w:val="000000"/>
          <w:szCs w:val="20"/>
          <w:shd w:val="clear" w:color="auto" w:fill="FFFFFF"/>
          <w:lang w:val="en-GB"/>
        </w:rPr>
        <w:t xml:space="preserve">, </w:t>
      </w:r>
      <w:r w:rsidR="005B73A4" w:rsidRPr="00EF7DEF">
        <w:rPr>
          <w:rFonts w:cs="Arial"/>
          <w:i/>
          <w:iCs/>
          <w:color w:val="000000"/>
          <w:szCs w:val="20"/>
          <w:shd w:val="clear" w:color="auto" w:fill="FFFFFF"/>
          <w:lang w:val="en-GB"/>
        </w:rPr>
        <w:t>variational aut</w:t>
      </w:r>
      <w:r w:rsidR="001E5A8B" w:rsidRPr="00EF7DEF">
        <w:rPr>
          <w:rFonts w:cs="Arial"/>
          <w:i/>
          <w:iCs/>
          <w:color w:val="000000"/>
          <w:szCs w:val="20"/>
          <w:shd w:val="clear" w:color="auto" w:fill="FFFFFF"/>
          <w:lang w:val="en-GB"/>
        </w:rPr>
        <w:t>oencoders</w:t>
      </w:r>
      <w:r w:rsidR="0009769A">
        <w:rPr>
          <w:rFonts w:cs="Arial"/>
          <w:color w:val="000000"/>
          <w:szCs w:val="20"/>
          <w:shd w:val="clear" w:color="auto" w:fill="FFFFFF"/>
          <w:lang w:val="en-GB"/>
        </w:rPr>
        <w:t xml:space="preserve"> (VAEs)</w:t>
      </w:r>
      <w:r w:rsidR="001E5A8B">
        <w:rPr>
          <w:rFonts w:cs="Arial"/>
          <w:color w:val="000000"/>
          <w:szCs w:val="20"/>
          <w:shd w:val="clear" w:color="auto" w:fill="FFFFFF"/>
          <w:lang w:val="en-GB"/>
        </w:rPr>
        <w:t xml:space="preserve">, </w:t>
      </w:r>
      <w:r w:rsidR="001E5A8B" w:rsidRPr="00EF7DEF">
        <w:rPr>
          <w:rFonts w:cs="Arial"/>
          <w:i/>
          <w:iCs/>
          <w:color w:val="000000"/>
          <w:szCs w:val="20"/>
          <w:shd w:val="clear" w:color="auto" w:fill="FFFFFF"/>
          <w:lang w:val="en-GB"/>
        </w:rPr>
        <w:t>conditional variational autoencoders</w:t>
      </w:r>
      <w:r w:rsidR="0009769A">
        <w:rPr>
          <w:rFonts w:cs="Arial"/>
          <w:color w:val="000000"/>
          <w:szCs w:val="20"/>
          <w:shd w:val="clear" w:color="auto" w:fill="FFFFFF"/>
          <w:lang w:val="en-GB"/>
        </w:rPr>
        <w:t xml:space="preserve"> (CVAES)</w:t>
      </w:r>
      <w:r w:rsidR="00C027BE">
        <w:rPr>
          <w:rFonts w:cs="Arial"/>
          <w:color w:val="000000"/>
          <w:szCs w:val="20"/>
          <w:shd w:val="clear" w:color="auto" w:fill="FFFFFF"/>
          <w:lang w:val="en-GB"/>
        </w:rPr>
        <w:t xml:space="preserve">, </w:t>
      </w:r>
      <w:r w:rsidR="00884EB7">
        <w:rPr>
          <w:rFonts w:cs="Arial"/>
          <w:color w:val="000000"/>
          <w:szCs w:val="20"/>
          <w:shd w:val="clear" w:color="auto" w:fill="FFFFFF"/>
          <w:lang w:val="en-GB"/>
        </w:rPr>
        <w:t xml:space="preserve">and </w:t>
      </w:r>
      <w:r w:rsidR="002700ED" w:rsidRPr="002A7A20">
        <w:rPr>
          <w:rFonts w:cs="Arial"/>
          <w:i/>
          <w:iCs/>
          <w:color w:val="000000"/>
          <w:szCs w:val="20"/>
          <w:shd w:val="clear" w:color="auto" w:fill="FFFFFF"/>
          <w:lang w:val="en-GB"/>
        </w:rPr>
        <w:t>Siamese</w:t>
      </w:r>
      <w:r w:rsidR="00C027BE" w:rsidRPr="002A7A20">
        <w:rPr>
          <w:rFonts w:cs="Arial"/>
          <w:i/>
          <w:iCs/>
          <w:color w:val="000000"/>
          <w:szCs w:val="20"/>
          <w:shd w:val="clear" w:color="auto" w:fill="FFFFFF"/>
          <w:lang w:val="en-GB"/>
        </w:rPr>
        <w:t xml:space="preserve"> networks</w:t>
      </w:r>
      <w:r w:rsidR="001E5A8B">
        <w:rPr>
          <w:rFonts w:cs="Arial"/>
          <w:color w:val="000000"/>
          <w:szCs w:val="20"/>
          <w:shd w:val="clear" w:color="auto" w:fill="FFFFFF"/>
          <w:lang w:val="en-GB"/>
        </w:rPr>
        <w:t xml:space="preserve">. </w:t>
      </w:r>
      <w:r w:rsidR="00884EB7">
        <w:rPr>
          <w:rFonts w:cs="Arial"/>
          <w:color w:val="000000"/>
          <w:szCs w:val="20"/>
          <w:shd w:val="clear" w:color="auto" w:fill="FFFFFF"/>
          <w:lang w:val="en-GB"/>
        </w:rPr>
        <w:t xml:space="preserve">The underlying </w:t>
      </w:r>
      <w:r w:rsidR="00AC43E2" w:rsidRPr="00AC43E2">
        <w:rPr>
          <w:rFonts w:cs="Arial"/>
          <w:iCs/>
          <w:szCs w:val="20"/>
          <w:lang w:val="en-GB" w:eastAsia="ja-JP"/>
        </w:rPr>
        <w:t>Neural network (NNs)</w:t>
      </w:r>
      <w:r w:rsidR="00AC43E2" w:rsidRPr="00F90EBB">
        <w:rPr>
          <w:rFonts w:cs="Arial"/>
          <w:szCs w:val="20"/>
          <w:lang w:val="en-GB" w:eastAsia="ja-JP"/>
        </w:rPr>
        <w:t xml:space="preserve"> </w:t>
      </w:r>
      <w:r w:rsidR="00884EB7">
        <w:rPr>
          <w:rFonts w:cs="Arial"/>
          <w:color w:val="000000"/>
          <w:szCs w:val="20"/>
          <w:shd w:val="clear" w:color="auto" w:fill="FFFFFF"/>
          <w:lang w:val="en-GB"/>
        </w:rPr>
        <w:t>may also have</w:t>
      </w:r>
      <w:r w:rsidR="000A0B6E">
        <w:rPr>
          <w:rFonts w:cs="Arial"/>
          <w:color w:val="000000"/>
          <w:szCs w:val="20"/>
          <w:shd w:val="clear" w:color="auto" w:fill="FFFFFF"/>
          <w:lang w:val="en-GB"/>
        </w:rPr>
        <w:t xml:space="preserve"> different </w:t>
      </w:r>
      <w:r w:rsidR="005E4337">
        <w:rPr>
          <w:rFonts w:cs="Arial"/>
          <w:color w:val="000000"/>
          <w:szCs w:val="20"/>
          <w:shd w:val="clear" w:color="auto" w:fill="FFFFFF"/>
          <w:lang w:val="en-GB"/>
        </w:rPr>
        <w:t>NN architectures</w:t>
      </w:r>
      <w:r w:rsidR="000D2FAD" w:rsidRPr="00F90EBB">
        <w:rPr>
          <w:rFonts w:cs="Arial"/>
          <w:color w:val="000000"/>
          <w:szCs w:val="20"/>
          <w:shd w:val="clear" w:color="auto" w:fill="FFFFFF"/>
          <w:lang w:val="en-GB"/>
        </w:rPr>
        <w:t xml:space="preserve">, including but not limited to dense NNs, convolutional NNs, recurrent NNs, and transformer NNs. </w:t>
      </w:r>
    </w:p>
    <w:p w14:paraId="284106D2" w14:textId="4D38EBC0" w:rsidR="00730957" w:rsidRPr="00730957" w:rsidRDefault="00730957" w:rsidP="00730957">
      <w:pPr>
        <w:pStyle w:val="Heading2"/>
      </w:pPr>
      <w:r>
        <w:t>2.2.2</w:t>
      </w:r>
      <w:r>
        <w:tab/>
        <w:t>Training</w:t>
      </w:r>
    </w:p>
    <w:p w14:paraId="450E3E62" w14:textId="7D1BEC9C" w:rsidR="004D3DB3" w:rsidRDefault="008A040C" w:rsidP="000D2FAD">
      <w:pPr>
        <w:jc w:val="both"/>
        <w:rPr>
          <w:rFonts w:cs="Arial"/>
          <w:color w:val="282829"/>
          <w:szCs w:val="20"/>
          <w:shd w:val="clear" w:color="auto" w:fill="FFFFFF"/>
          <w:lang w:val="en-GB"/>
        </w:rPr>
      </w:pPr>
      <w:r>
        <w:rPr>
          <w:rFonts w:cs="Arial"/>
          <w:color w:val="282829"/>
          <w:szCs w:val="20"/>
          <w:shd w:val="clear" w:color="auto" w:fill="FFFFFF"/>
          <w:lang w:val="en-GB"/>
        </w:rPr>
        <w:t xml:space="preserve">The </w:t>
      </w:r>
      <w:r w:rsidR="009569E4">
        <w:rPr>
          <w:rFonts w:cs="Arial"/>
          <w:color w:val="282829"/>
          <w:szCs w:val="20"/>
          <w:shd w:val="clear" w:color="auto" w:fill="FFFFFF"/>
          <w:lang w:val="en-GB"/>
        </w:rPr>
        <w:t xml:space="preserve">UE </w:t>
      </w:r>
      <w:r>
        <w:rPr>
          <w:rFonts w:cs="Arial"/>
          <w:color w:val="282829"/>
          <w:szCs w:val="20"/>
          <w:shd w:val="clear" w:color="auto" w:fill="FFFFFF"/>
          <w:lang w:val="en-GB"/>
        </w:rPr>
        <w:t xml:space="preserve">AI </w:t>
      </w:r>
      <w:r w:rsidR="009569E4">
        <w:rPr>
          <w:rFonts w:cs="Arial"/>
          <w:color w:val="282829"/>
          <w:szCs w:val="20"/>
          <w:shd w:val="clear" w:color="auto" w:fill="FFFFFF"/>
          <w:lang w:val="en-GB"/>
        </w:rPr>
        <w:t xml:space="preserve">and NW </w:t>
      </w:r>
      <w:r>
        <w:rPr>
          <w:rFonts w:cs="Arial"/>
          <w:color w:val="282829"/>
          <w:szCs w:val="20"/>
          <w:shd w:val="clear" w:color="auto" w:fill="FFFFFF"/>
          <w:lang w:val="en-GB"/>
        </w:rPr>
        <w:t xml:space="preserve">AI </w:t>
      </w:r>
      <w:r w:rsidR="00C6084E">
        <w:rPr>
          <w:rFonts w:cs="Arial"/>
          <w:color w:val="282829"/>
          <w:szCs w:val="20"/>
          <w:shd w:val="clear" w:color="auto" w:fill="FFFFFF"/>
          <w:lang w:val="en-GB"/>
        </w:rPr>
        <w:t>will both need to be trained</w:t>
      </w:r>
      <w:r w:rsidR="0009769A">
        <w:rPr>
          <w:rFonts w:cs="Arial"/>
          <w:color w:val="282829"/>
          <w:szCs w:val="20"/>
          <w:shd w:val="clear" w:color="auto" w:fill="FFFFFF"/>
          <w:lang w:val="en-GB"/>
        </w:rPr>
        <w:t xml:space="preserve"> on one or more </w:t>
      </w:r>
      <w:r w:rsidR="00CC23E2">
        <w:rPr>
          <w:rFonts w:cs="Arial"/>
          <w:color w:val="282829"/>
          <w:szCs w:val="20"/>
          <w:shd w:val="clear" w:color="auto" w:fill="FFFFFF"/>
          <w:lang w:val="en-GB"/>
        </w:rPr>
        <w:t xml:space="preserve">training </w:t>
      </w:r>
      <w:r w:rsidR="0009769A">
        <w:rPr>
          <w:rFonts w:cs="Arial"/>
          <w:color w:val="282829"/>
          <w:szCs w:val="20"/>
          <w:shd w:val="clear" w:color="auto" w:fill="FFFFFF"/>
          <w:lang w:val="en-GB"/>
        </w:rPr>
        <w:t>datasets</w:t>
      </w:r>
      <w:r w:rsidR="000D2FAD" w:rsidRPr="00F90EBB">
        <w:rPr>
          <w:rFonts w:cs="Arial"/>
          <w:color w:val="282829"/>
          <w:szCs w:val="20"/>
          <w:shd w:val="clear" w:color="auto" w:fill="FFFFFF"/>
          <w:lang w:val="en-GB"/>
        </w:rPr>
        <w:t>.</w:t>
      </w:r>
      <w:r w:rsidR="00E82529">
        <w:rPr>
          <w:rFonts w:cs="Arial"/>
          <w:color w:val="282829"/>
          <w:szCs w:val="20"/>
          <w:shd w:val="clear" w:color="auto" w:fill="FFFFFF"/>
          <w:lang w:val="en-GB"/>
        </w:rPr>
        <w:t xml:space="preserve"> </w:t>
      </w:r>
      <w:r w:rsidR="00855BC7">
        <w:rPr>
          <w:rFonts w:cs="Arial"/>
          <w:color w:val="282829"/>
          <w:szCs w:val="20"/>
          <w:shd w:val="clear" w:color="auto" w:fill="FFFFFF"/>
          <w:lang w:val="en-GB"/>
        </w:rPr>
        <w:t>In</w:t>
      </w:r>
      <w:r w:rsidR="0009769A">
        <w:rPr>
          <w:rFonts w:cs="Arial"/>
          <w:color w:val="282829"/>
          <w:szCs w:val="20"/>
          <w:shd w:val="clear" w:color="auto" w:fill="FFFFFF"/>
          <w:lang w:val="en-GB"/>
        </w:rPr>
        <w:t xml:space="preserve"> </w:t>
      </w:r>
      <w:r w:rsidR="009E234D">
        <w:rPr>
          <w:rFonts w:cs="Arial"/>
          <w:color w:val="282829"/>
          <w:szCs w:val="20"/>
          <w:shd w:val="clear" w:color="auto" w:fill="FFFFFF"/>
          <w:lang w:val="en-GB"/>
        </w:rPr>
        <w:t>many</w:t>
      </w:r>
      <w:r w:rsidR="0009769A">
        <w:rPr>
          <w:rFonts w:cs="Arial"/>
          <w:color w:val="282829"/>
          <w:szCs w:val="20"/>
          <w:shd w:val="clear" w:color="auto" w:fill="FFFFFF"/>
          <w:lang w:val="en-GB"/>
        </w:rPr>
        <w:t xml:space="preserve"> cases (e.g.,</w:t>
      </w:r>
      <w:r w:rsidR="000E6DF8">
        <w:rPr>
          <w:rFonts w:cs="Arial"/>
          <w:color w:val="282829"/>
          <w:szCs w:val="20"/>
          <w:shd w:val="clear" w:color="auto" w:fill="FFFFFF"/>
          <w:lang w:val="en-GB"/>
        </w:rPr>
        <w:t xml:space="preserve"> </w:t>
      </w:r>
      <w:r w:rsidR="009E234D">
        <w:rPr>
          <w:rFonts w:cs="Arial"/>
          <w:color w:val="282829"/>
          <w:szCs w:val="20"/>
          <w:shd w:val="clear" w:color="auto" w:fill="FFFFFF"/>
          <w:lang w:val="en-GB"/>
        </w:rPr>
        <w:t xml:space="preserve">AEs, VAEs, CVAEs), the </w:t>
      </w:r>
      <w:r w:rsidR="008775C2">
        <w:rPr>
          <w:rFonts w:cs="Arial"/>
          <w:color w:val="282829"/>
          <w:szCs w:val="20"/>
          <w:shd w:val="clear" w:color="auto" w:fill="FFFFFF"/>
          <w:lang w:val="en-GB"/>
        </w:rPr>
        <w:t>UE and NW AIs</w:t>
      </w:r>
      <w:r w:rsidR="000D2FAD" w:rsidRPr="00F90EBB">
        <w:rPr>
          <w:rFonts w:cs="Arial"/>
          <w:color w:val="282829"/>
          <w:szCs w:val="20"/>
          <w:shd w:val="clear" w:color="auto" w:fill="FFFFFF"/>
          <w:lang w:val="en-GB"/>
        </w:rPr>
        <w:t xml:space="preserve"> </w:t>
      </w:r>
      <w:r w:rsidR="008775C2">
        <w:rPr>
          <w:rFonts w:cs="Arial"/>
          <w:color w:val="282829"/>
          <w:szCs w:val="20"/>
          <w:shd w:val="clear" w:color="auto" w:fill="FFFFFF"/>
          <w:lang w:val="en-GB"/>
        </w:rPr>
        <w:t>will need some form of joint training.</w:t>
      </w:r>
      <w:r w:rsidR="00415216">
        <w:rPr>
          <w:rFonts w:cs="Arial"/>
          <w:color w:val="282829"/>
          <w:szCs w:val="20"/>
          <w:shd w:val="clear" w:color="auto" w:fill="FFFFFF"/>
          <w:lang w:val="en-GB"/>
        </w:rPr>
        <w:t xml:space="preserve"> In other cases (e.g., Siamese networks), it may be possible to </w:t>
      </w:r>
      <w:r w:rsidR="00F9344C">
        <w:rPr>
          <w:rFonts w:cs="Arial"/>
          <w:color w:val="282829"/>
          <w:szCs w:val="20"/>
          <w:shd w:val="clear" w:color="auto" w:fill="FFFFFF"/>
          <w:lang w:val="en-GB"/>
        </w:rPr>
        <w:t xml:space="preserve">individually train the UE AI and NW AI. </w:t>
      </w:r>
      <w:r w:rsidR="008775C2">
        <w:rPr>
          <w:rFonts w:cs="Arial"/>
          <w:color w:val="282829"/>
          <w:szCs w:val="20"/>
          <w:shd w:val="clear" w:color="auto" w:fill="FFFFFF"/>
          <w:lang w:val="en-GB"/>
        </w:rPr>
        <w:t xml:space="preserve"> </w:t>
      </w:r>
    </w:p>
    <w:p w14:paraId="20D174B2" w14:textId="6BCC379D" w:rsidR="003B0821" w:rsidRPr="00215D33" w:rsidRDefault="000D2FAD" w:rsidP="000D2FAD">
      <w:pPr>
        <w:jc w:val="both"/>
        <w:rPr>
          <w:rFonts w:cs="Arial"/>
          <w:szCs w:val="20"/>
          <w:shd w:val="clear" w:color="auto" w:fill="FFFFFF"/>
          <w:lang w:val="en-GB"/>
        </w:rPr>
      </w:pPr>
      <w:r w:rsidRPr="00F90EBB">
        <w:rPr>
          <w:rFonts w:cs="Arial"/>
          <w:color w:val="282829"/>
          <w:szCs w:val="20"/>
          <w:shd w:val="clear" w:color="auto" w:fill="FFFFFF"/>
          <w:lang w:val="en-GB"/>
        </w:rPr>
        <w:t xml:space="preserve">To achieve good </w:t>
      </w:r>
      <w:r w:rsidRPr="0029172E">
        <w:rPr>
          <w:rFonts w:cs="Arial"/>
          <w:iCs/>
          <w:color w:val="282829"/>
          <w:szCs w:val="20"/>
          <w:shd w:val="clear" w:color="auto" w:fill="FFFFFF"/>
          <w:lang w:val="en-GB"/>
        </w:rPr>
        <w:t>inference</w:t>
      </w:r>
      <w:r w:rsidR="00414BD5">
        <w:rPr>
          <w:rFonts w:cs="Arial"/>
          <w:color w:val="282829"/>
          <w:szCs w:val="20"/>
          <w:shd w:val="clear" w:color="auto" w:fill="FFFFFF"/>
          <w:lang w:val="en-GB"/>
        </w:rPr>
        <w:t xml:space="preserve"> </w:t>
      </w:r>
      <w:proofErr w:type="gramStart"/>
      <w:r w:rsidRPr="00F90EBB">
        <w:rPr>
          <w:rFonts w:cs="Arial"/>
          <w:color w:val="282829"/>
          <w:szCs w:val="20"/>
          <w:shd w:val="clear" w:color="auto" w:fill="FFFFFF"/>
          <w:lang w:val="en-GB"/>
        </w:rPr>
        <w:t>performance</w:t>
      </w:r>
      <w:proofErr w:type="gramEnd"/>
      <w:r w:rsidRPr="00F90EBB">
        <w:rPr>
          <w:rFonts w:cs="Arial"/>
          <w:color w:val="282829"/>
          <w:szCs w:val="20"/>
          <w:shd w:val="clear" w:color="auto" w:fill="FFFFFF"/>
          <w:lang w:val="en-GB"/>
        </w:rPr>
        <w:t xml:space="preserve"> </w:t>
      </w:r>
      <w:r w:rsidR="00A149CD">
        <w:rPr>
          <w:rFonts w:cs="Arial"/>
          <w:color w:val="282829"/>
          <w:szCs w:val="20"/>
          <w:shd w:val="clear" w:color="auto" w:fill="FFFFFF"/>
          <w:lang w:val="en-GB"/>
        </w:rPr>
        <w:t>we expect that</w:t>
      </w:r>
      <w:r w:rsidR="004E6428">
        <w:rPr>
          <w:rFonts w:cs="Arial"/>
          <w:color w:val="282829"/>
          <w:szCs w:val="20"/>
          <w:shd w:val="clear" w:color="auto" w:fill="FFFFFF"/>
          <w:lang w:val="en-GB"/>
        </w:rPr>
        <w:t xml:space="preserve"> </w:t>
      </w:r>
      <w:r w:rsidR="00F569E7">
        <w:rPr>
          <w:rFonts w:cs="Arial"/>
          <w:color w:val="282829"/>
          <w:szCs w:val="20"/>
          <w:shd w:val="clear" w:color="auto" w:fill="FFFFFF"/>
          <w:lang w:val="en-GB"/>
        </w:rPr>
        <w:t xml:space="preserve">the </w:t>
      </w:r>
      <w:r w:rsidR="004E6428">
        <w:rPr>
          <w:rFonts w:cs="Arial"/>
          <w:color w:val="282829"/>
          <w:szCs w:val="20"/>
          <w:shd w:val="clear" w:color="auto" w:fill="FFFFFF"/>
          <w:lang w:val="en-GB"/>
        </w:rPr>
        <w:t>training</w:t>
      </w:r>
      <w:r w:rsidR="00A149CD">
        <w:rPr>
          <w:rFonts w:cs="Arial"/>
          <w:color w:val="282829"/>
          <w:szCs w:val="20"/>
          <w:shd w:val="clear" w:color="auto" w:fill="FFFFFF"/>
          <w:lang w:val="en-GB"/>
        </w:rPr>
        <w:t xml:space="preserve"> </w:t>
      </w:r>
      <w:r w:rsidR="001C3003">
        <w:rPr>
          <w:rFonts w:cs="Arial"/>
          <w:color w:val="282829"/>
          <w:szCs w:val="20"/>
          <w:shd w:val="clear" w:color="auto" w:fill="FFFFFF"/>
          <w:lang w:val="en-GB"/>
        </w:rPr>
        <w:t xml:space="preserve">datasets </w:t>
      </w:r>
      <w:r w:rsidR="00E612D1">
        <w:rPr>
          <w:rFonts w:cs="Arial"/>
          <w:color w:val="282829"/>
          <w:szCs w:val="20"/>
          <w:shd w:val="clear" w:color="auto" w:fill="FFFFFF"/>
          <w:lang w:val="en-GB"/>
        </w:rPr>
        <w:t>will need to include</w:t>
      </w:r>
      <w:r w:rsidR="001C3003">
        <w:rPr>
          <w:rFonts w:cs="Arial"/>
          <w:color w:val="282829"/>
          <w:szCs w:val="20"/>
          <w:shd w:val="clear" w:color="auto" w:fill="FFFFFF"/>
          <w:lang w:val="en-GB"/>
        </w:rPr>
        <w:t xml:space="preserve"> field data</w:t>
      </w:r>
      <w:r w:rsidRPr="00F90EBB">
        <w:rPr>
          <w:rFonts w:cs="Arial"/>
          <w:color w:val="282829"/>
          <w:szCs w:val="20"/>
          <w:shd w:val="clear" w:color="auto" w:fill="FFFFFF"/>
          <w:lang w:val="en-GB"/>
        </w:rPr>
        <w:t>.</w:t>
      </w:r>
      <w:r w:rsidR="001C3003">
        <w:rPr>
          <w:rFonts w:cs="Arial"/>
          <w:color w:val="282829"/>
          <w:szCs w:val="20"/>
          <w:shd w:val="clear" w:color="auto" w:fill="FFFFFF"/>
          <w:lang w:val="en-GB"/>
        </w:rPr>
        <w:t xml:space="preserve"> </w:t>
      </w:r>
      <w:r w:rsidR="00E612D1">
        <w:rPr>
          <w:rFonts w:cs="Arial"/>
          <w:color w:val="282829"/>
          <w:szCs w:val="20"/>
          <w:shd w:val="clear" w:color="auto" w:fill="FFFFFF"/>
          <w:lang w:val="en-GB"/>
        </w:rPr>
        <w:t>However, f</w:t>
      </w:r>
      <w:r w:rsidR="001420FC">
        <w:rPr>
          <w:rFonts w:cs="Arial"/>
          <w:color w:val="282829"/>
          <w:szCs w:val="20"/>
          <w:shd w:val="clear" w:color="auto" w:fill="FFFFFF"/>
          <w:lang w:val="en-GB"/>
        </w:rPr>
        <w:t>or</w:t>
      </w:r>
      <w:r w:rsidR="001C3003">
        <w:rPr>
          <w:rFonts w:cs="Arial"/>
          <w:color w:val="282829"/>
          <w:szCs w:val="20"/>
          <w:shd w:val="clear" w:color="auto" w:fill="FFFFFF"/>
          <w:lang w:val="en-GB"/>
        </w:rPr>
        <w:t xml:space="preserve"> the purpose of this study item, synthetic datasets will suffice</w:t>
      </w:r>
      <w:r w:rsidR="004447D5">
        <w:rPr>
          <w:rFonts w:cs="Arial"/>
          <w:color w:val="282829"/>
          <w:szCs w:val="20"/>
          <w:shd w:val="clear" w:color="auto" w:fill="FFFFFF"/>
          <w:lang w:val="en-GB"/>
        </w:rPr>
        <w:t xml:space="preserve"> </w:t>
      </w:r>
      <w:r w:rsidR="00E612D1">
        <w:rPr>
          <w:rFonts w:cs="Arial"/>
          <w:color w:val="282829"/>
          <w:szCs w:val="20"/>
          <w:shd w:val="clear" w:color="auto" w:fill="FFFFFF"/>
          <w:lang w:val="en-GB"/>
        </w:rPr>
        <w:t>to</w:t>
      </w:r>
      <w:r w:rsidR="004447D5">
        <w:rPr>
          <w:rFonts w:cs="Arial"/>
          <w:color w:val="282829"/>
          <w:szCs w:val="20"/>
          <w:shd w:val="clear" w:color="auto" w:fill="FFFFFF"/>
          <w:lang w:val="en-GB"/>
        </w:rPr>
        <w:t xml:space="preserve"> discuss approximate performance benchmarks and </w:t>
      </w:r>
      <w:r w:rsidR="0028254F">
        <w:rPr>
          <w:rFonts w:cs="Arial"/>
          <w:color w:val="282829"/>
          <w:szCs w:val="20"/>
          <w:shd w:val="clear" w:color="auto" w:fill="FFFFFF"/>
          <w:lang w:val="en-GB"/>
        </w:rPr>
        <w:t>expected</w:t>
      </w:r>
      <w:r w:rsidR="00AE43EA">
        <w:rPr>
          <w:rFonts w:cs="Arial"/>
          <w:color w:val="282829"/>
          <w:szCs w:val="20"/>
          <w:shd w:val="clear" w:color="auto" w:fill="FFFFFF"/>
          <w:lang w:val="en-GB"/>
        </w:rPr>
        <w:t xml:space="preserve"> standardization impact</w:t>
      </w:r>
      <w:r w:rsidR="00E612D1">
        <w:rPr>
          <w:rFonts w:cs="Arial"/>
          <w:color w:val="282829"/>
          <w:szCs w:val="20"/>
          <w:shd w:val="clear" w:color="auto" w:fill="FFFFFF"/>
          <w:lang w:val="en-GB"/>
        </w:rPr>
        <w:t>s</w:t>
      </w:r>
      <w:r w:rsidR="00842ED7">
        <w:rPr>
          <w:rFonts w:cs="Arial"/>
          <w:color w:val="282829"/>
          <w:szCs w:val="20"/>
          <w:shd w:val="clear" w:color="auto" w:fill="FFFFFF"/>
          <w:lang w:val="en-GB"/>
        </w:rPr>
        <w:t>.</w:t>
      </w:r>
      <w:r w:rsidR="004C0B79">
        <w:rPr>
          <w:rFonts w:cs="Arial"/>
          <w:color w:val="282829"/>
          <w:szCs w:val="20"/>
          <w:shd w:val="clear" w:color="auto" w:fill="FFFFFF"/>
          <w:lang w:val="en-GB"/>
        </w:rPr>
        <w:t xml:space="preserve"> </w:t>
      </w:r>
      <w:r w:rsidR="00CF2674">
        <w:rPr>
          <w:rFonts w:cs="Arial"/>
          <w:color w:val="282829"/>
          <w:szCs w:val="20"/>
          <w:shd w:val="clear" w:color="auto" w:fill="FFFFFF"/>
          <w:lang w:val="en-GB"/>
        </w:rPr>
        <w:t>See further discussion in [</w:t>
      </w:r>
      <w:r w:rsidR="00215D33">
        <w:rPr>
          <w:rFonts w:cs="Arial"/>
          <w:color w:val="282829"/>
          <w:szCs w:val="20"/>
          <w:shd w:val="clear" w:color="auto" w:fill="FFFFFF"/>
          <w:lang w:val="en-GB"/>
        </w:rPr>
        <w:t>2</w:t>
      </w:r>
      <w:r w:rsidR="00BA6792">
        <w:rPr>
          <w:rFonts w:cs="Arial"/>
          <w:color w:val="282829"/>
          <w:szCs w:val="20"/>
          <w:shd w:val="clear" w:color="auto" w:fill="FFFFFF"/>
          <w:lang w:val="en-GB"/>
        </w:rPr>
        <w:t xml:space="preserve">] </w:t>
      </w:r>
      <w:r w:rsidR="00E83852">
        <w:rPr>
          <w:rFonts w:cs="Arial"/>
          <w:color w:val="282829"/>
          <w:szCs w:val="20"/>
          <w:shd w:val="clear" w:color="auto" w:fill="FFFFFF"/>
          <w:lang w:val="en-GB"/>
        </w:rPr>
        <w:t>for</w:t>
      </w:r>
      <w:r w:rsidR="00BA6792">
        <w:rPr>
          <w:rFonts w:cs="Arial"/>
          <w:color w:val="282829"/>
          <w:szCs w:val="20"/>
          <w:shd w:val="clear" w:color="auto" w:fill="FFFFFF"/>
          <w:lang w:val="en-GB"/>
        </w:rPr>
        <w:t xml:space="preserve"> the general </w:t>
      </w:r>
      <w:proofErr w:type="gramStart"/>
      <w:r w:rsidR="00BA6792">
        <w:rPr>
          <w:rFonts w:cs="Arial"/>
          <w:color w:val="282829"/>
          <w:szCs w:val="20"/>
          <w:shd w:val="clear" w:color="auto" w:fill="FFFFFF"/>
          <w:lang w:val="en-GB"/>
        </w:rPr>
        <w:t>aspects</w:t>
      </w:r>
      <w:proofErr w:type="gramEnd"/>
      <w:r w:rsidR="00BA6792">
        <w:rPr>
          <w:rFonts w:cs="Arial"/>
          <w:color w:val="282829"/>
          <w:szCs w:val="20"/>
          <w:shd w:val="clear" w:color="auto" w:fill="FFFFFF"/>
          <w:lang w:val="en-GB"/>
        </w:rPr>
        <w:t xml:space="preserve"> agenda </w:t>
      </w:r>
      <w:r w:rsidR="00BA6792" w:rsidRPr="00215D33">
        <w:rPr>
          <w:rFonts w:cs="Arial"/>
          <w:szCs w:val="20"/>
          <w:shd w:val="clear" w:color="auto" w:fill="FFFFFF"/>
          <w:lang w:val="en-GB"/>
        </w:rPr>
        <w:t xml:space="preserve">item. </w:t>
      </w:r>
      <w:r w:rsidR="004C0B79" w:rsidRPr="00215D33">
        <w:rPr>
          <w:rFonts w:cs="Arial"/>
          <w:szCs w:val="20"/>
          <w:shd w:val="clear" w:color="auto" w:fill="FFFFFF"/>
          <w:lang w:val="en-GB"/>
        </w:rPr>
        <w:t xml:space="preserve"> </w:t>
      </w:r>
      <w:r w:rsidR="009F0916">
        <w:rPr>
          <w:rFonts w:cs="Arial"/>
          <w:szCs w:val="20"/>
          <w:shd w:val="clear" w:color="auto" w:fill="FFFFFF"/>
          <w:lang w:val="en-GB"/>
        </w:rPr>
        <w:t>E</w:t>
      </w:r>
      <w:r w:rsidR="004C0B79" w:rsidRPr="00215D33">
        <w:rPr>
          <w:rFonts w:cs="Arial"/>
          <w:szCs w:val="20"/>
          <w:shd w:val="clear" w:color="auto" w:fill="FFFFFF"/>
          <w:lang w:val="en-GB"/>
        </w:rPr>
        <w:t>valuation methodologies for AI-based CSI reporting</w:t>
      </w:r>
      <w:r w:rsidR="00C10F34" w:rsidRPr="00215D33">
        <w:rPr>
          <w:rFonts w:cs="Arial"/>
          <w:szCs w:val="20"/>
          <w:shd w:val="clear" w:color="auto" w:fill="FFFFFF"/>
          <w:lang w:val="en-GB"/>
        </w:rPr>
        <w:t>, including benchmarks,</w:t>
      </w:r>
      <w:r w:rsidR="004C0B79" w:rsidRPr="00215D33">
        <w:rPr>
          <w:rFonts w:cs="Arial"/>
          <w:szCs w:val="20"/>
          <w:shd w:val="clear" w:color="auto" w:fill="FFFFFF"/>
          <w:lang w:val="en-GB"/>
        </w:rPr>
        <w:t xml:space="preserve"> are discussed in </w:t>
      </w:r>
      <w:r w:rsidR="004C0B79" w:rsidRPr="00215D33">
        <w:rPr>
          <w:rFonts w:cs="Arial"/>
          <w:szCs w:val="20"/>
          <w:shd w:val="clear" w:color="auto" w:fill="FFFFFF"/>
          <w:lang w:val="en-GB"/>
        </w:rPr>
        <w:fldChar w:fldCharType="begin"/>
      </w:r>
      <w:r w:rsidR="004C0B79" w:rsidRPr="00215D33">
        <w:rPr>
          <w:rFonts w:cs="Arial"/>
          <w:szCs w:val="20"/>
          <w:shd w:val="clear" w:color="auto" w:fill="FFFFFF"/>
          <w:lang w:val="en-GB"/>
        </w:rPr>
        <w:instrText xml:space="preserve"> REF _Ref101876342 \r \h </w:instrText>
      </w:r>
      <w:r w:rsidR="004C0B79" w:rsidRPr="00215D33">
        <w:rPr>
          <w:rFonts w:cs="Arial"/>
          <w:szCs w:val="20"/>
          <w:shd w:val="clear" w:color="auto" w:fill="FFFFFF"/>
          <w:lang w:val="en-GB"/>
        </w:rPr>
      </w:r>
      <w:r w:rsidR="004C0B79" w:rsidRPr="00215D33">
        <w:rPr>
          <w:rFonts w:cs="Arial"/>
          <w:szCs w:val="20"/>
          <w:shd w:val="clear" w:color="auto" w:fill="FFFFFF"/>
          <w:lang w:val="en-GB"/>
        </w:rPr>
        <w:fldChar w:fldCharType="separate"/>
      </w:r>
      <w:r w:rsidR="008227A5">
        <w:rPr>
          <w:rFonts w:cs="Arial"/>
          <w:szCs w:val="20"/>
          <w:shd w:val="clear" w:color="auto" w:fill="FFFFFF"/>
          <w:lang w:val="en-GB"/>
        </w:rPr>
        <w:t>[3]</w:t>
      </w:r>
      <w:r w:rsidR="004C0B79" w:rsidRPr="00215D33">
        <w:rPr>
          <w:rFonts w:cs="Arial"/>
          <w:szCs w:val="20"/>
          <w:shd w:val="clear" w:color="auto" w:fill="FFFFFF"/>
          <w:lang w:val="en-GB"/>
        </w:rPr>
        <w:fldChar w:fldCharType="end"/>
      </w:r>
      <w:r w:rsidR="004C0B79" w:rsidRPr="00215D33">
        <w:rPr>
          <w:rFonts w:cs="Arial"/>
          <w:szCs w:val="20"/>
          <w:shd w:val="clear" w:color="auto" w:fill="FFFFFF"/>
          <w:lang w:val="en-GB"/>
        </w:rPr>
        <w:t>.</w:t>
      </w:r>
    </w:p>
    <w:p w14:paraId="4475420F" w14:textId="2DFFD662" w:rsidR="009D7F28" w:rsidRPr="00610C99" w:rsidRDefault="00F947E3" w:rsidP="00610C99">
      <w:pPr>
        <w:jc w:val="both"/>
        <w:rPr>
          <w:rFonts w:cs="Arial"/>
          <w:color w:val="FF0000"/>
          <w:szCs w:val="20"/>
          <w:shd w:val="clear" w:color="auto" w:fill="FFFFFF"/>
          <w:lang w:val="en-GB"/>
        </w:rPr>
      </w:pPr>
      <w:r w:rsidRPr="00215D33">
        <w:rPr>
          <w:rFonts w:cs="Arial"/>
          <w:szCs w:val="20"/>
          <w:shd w:val="clear" w:color="auto" w:fill="FFFFFF"/>
          <w:lang w:val="en-GB"/>
        </w:rPr>
        <w:t>The training process involves numerically optimizing the NN’s trainable parameters (e.g., the weights and biases of the underlying NN) to minimize a loss function on the training datasets. Loss functions are discussed later in Section 2.2.</w:t>
      </w:r>
      <w:r w:rsidR="00064C73" w:rsidRPr="00215D33">
        <w:rPr>
          <w:rFonts w:cs="Arial"/>
          <w:szCs w:val="20"/>
          <w:shd w:val="clear" w:color="auto" w:fill="FFFFFF"/>
          <w:lang w:val="en-GB"/>
        </w:rPr>
        <w:t>2</w:t>
      </w:r>
      <w:r w:rsidRPr="00215D33">
        <w:rPr>
          <w:rFonts w:cs="Arial"/>
          <w:szCs w:val="20"/>
          <w:shd w:val="clear" w:color="auto" w:fill="FFFFFF"/>
          <w:lang w:val="en-GB"/>
        </w:rPr>
        <w:t>.</w:t>
      </w:r>
      <w:r w:rsidR="00610C99" w:rsidRPr="00215D33">
        <w:rPr>
          <w:rFonts w:cs="Arial"/>
          <w:szCs w:val="20"/>
          <w:shd w:val="clear" w:color="auto" w:fill="FFFFFF"/>
          <w:lang w:val="en-GB"/>
        </w:rPr>
        <w:t xml:space="preserve"> </w:t>
      </w:r>
      <w:r w:rsidR="00591E2C">
        <w:rPr>
          <w:rFonts w:eastAsia="Times New Roman" w:cs="Arial"/>
          <w:szCs w:val="20"/>
          <w:lang w:val="en-GB" w:eastAsia="en-GB"/>
        </w:rPr>
        <w:t>We</w:t>
      </w:r>
      <w:r w:rsidR="009D7F28" w:rsidRPr="009D7F28">
        <w:rPr>
          <w:rFonts w:eastAsia="Times New Roman" w:cs="Arial"/>
          <w:szCs w:val="20"/>
          <w:lang w:val="en-GB" w:eastAsia="en-GB"/>
        </w:rPr>
        <w:t xml:space="preserve"> have observed that it takes many hours on high-performance GPUs to </w:t>
      </w:r>
      <w:r w:rsidR="00B318C3">
        <w:rPr>
          <w:rFonts w:eastAsia="Times New Roman" w:cs="Arial"/>
          <w:szCs w:val="20"/>
          <w:lang w:val="en-GB" w:eastAsia="en-GB"/>
        </w:rPr>
        <w:t>train</w:t>
      </w:r>
      <w:r w:rsidR="009D7F28" w:rsidRPr="009D7F28">
        <w:rPr>
          <w:rFonts w:eastAsia="Times New Roman" w:cs="Arial"/>
          <w:szCs w:val="20"/>
          <w:lang w:val="en-GB" w:eastAsia="en-GB"/>
        </w:rPr>
        <w:t xml:space="preserve"> dual-sided AI with performance comparable to that of the state-of-art-benchmark (Rel-16 Type II CSI).</w:t>
      </w:r>
      <w:r w:rsidR="0007078B">
        <w:rPr>
          <w:rFonts w:eastAsia="Times New Roman" w:cs="Arial"/>
          <w:szCs w:val="20"/>
          <w:lang w:val="en-GB" w:eastAsia="en-GB"/>
        </w:rPr>
        <w:t xml:space="preserve"> This</w:t>
      </w:r>
      <w:r w:rsidR="00201A0B">
        <w:rPr>
          <w:rFonts w:eastAsia="Times New Roman" w:cs="Arial"/>
          <w:szCs w:val="20"/>
          <w:lang w:val="en-GB" w:eastAsia="en-GB"/>
        </w:rPr>
        <w:t xml:space="preserve"> observation, of course, does not rule out the </w:t>
      </w:r>
      <w:r w:rsidR="008D0800">
        <w:rPr>
          <w:rFonts w:eastAsia="Times New Roman" w:cs="Arial"/>
          <w:szCs w:val="20"/>
          <w:lang w:val="en-GB" w:eastAsia="en-GB"/>
        </w:rPr>
        <w:t>existence</w:t>
      </w:r>
      <w:r w:rsidR="00201A0B">
        <w:rPr>
          <w:rFonts w:eastAsia="Times New Roman" w:cs="Arial"/>
          <w:szCs w:val="20"/>
          <w:lang w:val="en-GB" w:eastAsia="en-GB"/>
        </w:rPr>
        <w:t xml:space="preserve"> of </w:t>
      </w:r>
      <w:r w:rsidR="00E17183">
        <w:rPr>
          <w:rFonts w:eastAsia="Times New Roman" w:cs="Arial"/>
          <w:szCs w:val="20"/>
          <w:lang w:val="en-GB" w:eastAsia="en-GB"/>
        </w:rPr>
        <w:t xml:space="preserve">easily </w:t>
      </w:r>
      <w:r w:rsidR="00C000F8">
        <w:rPr>
          <w:rFonts w:eastAsia="Times New Roman" w:cs="Arial"/>
          <w:szCs w:val="20"/>
          <w:lang w:val="en-GB" w:eastAsia="en-GB"/>
        </w:rPr>
        <w:t xml:space="preserve">train solutions; however, it indicates that </w:t>
      </w:r>
      <w:r w:rsidR="00147A1D">
        <w:rPr>
          <w:rFonts w:eastAsia="Times New Roman" w:cs="Arial"/>
          <w:szCs w:val="20"/>
          <w:lang w:val="en-GB" w:eastAsia="en-GB"/>
        </w:rPr>
        <w:t xml:space="preserve">training </w:t>
      </w:r>
      <w:r w:rsidR="00943F9D">
        <w:rPr>
          <w:rFonts w:eastAsia="Times New Roman" w:cs="Arial"/>
          <w:szCs w:val="20"/>
          <w:lang w:val="en-GB" w:eastAsia="en-GB"/>
        </w:rPr>
        <w:t xml:space="preserve">AIs, from scratch, in </w:t>
      </w:r>
      <w:r w:rsidR="00CB278B">
        <w:rPr>
          <w:rFonts w:eastAsia="Times New Roman" w:cs="Arial"/>
          <w:szCs w:val="20"/>
          <w:lang w:val="en-GB" w:eastAsia="en-GB"/>
        </w:rPr>
        <w:t xml:space="preserve">UEs and/or </w:t>
      </w:r>
      <w:proofErr w:type="spellStart"/>
      <w:r w:rsidR="00CB278B">
        <w:rPr>
          <w:rFonts w:eastAsia="Times New Roman" w:cs="Arial"/>
          <w:szCs w:val="20"/>
          <w:lang w:val="en-GB" w:eastAsia="en-GB"/>
        </w:rPr>
        <w:t>gNBs</w:t>
      </w:r>
      <w:proofErr w:type="spellEnd"/>
      <w:r w:rsidR="00CB278B">
        <w:rPr>
          <w:rFonts w:eastAsia="Times New Roman" w:cs="Arial"/>
          <w:szCs w:val="20"/>
          <w:lang w:val="en-GB" w:eastAsia="en-GB"/>
        </w:rPr>
        <w:t xml:space="preserve"> may be difficult. </w:t>
      </w:r>
    </w:p>
    <w:p w14:paraId="56A68CD4" w14:textId="21C2AD0B" w:rsidR="009D7F28" w:rsidRPr="009D7F28" w:rsidRDefault="009D7F28" w:rsidP="009D7F28">
      <w:pPr>
        <w:autoSpaceDE w:val="0"/>
        <w:autoSpaceDN w:val="0"/>
        <w:adjustRightInd w:val="0"/>
        <w:spacing w:after="0" w:line="240" w:lineRule="auto"/>
        <w:jc w:val="both"/>
        <w:rPr>
          <w:rFonts w:eastAsia="Times New Roman" w:cs="Arial"/>
          <w:szCs w:val="20"/>
          <w:lang w:val="en-GB" w:eastAsia="en-GB"/>
        </w:rPr>
      </w:pPr>
      <w:r w:rsidRPr="009D7F28">
        <w:rPr>
          <w:rFonts w:eastAsia="Times New Roman" w:cs="Arial"/>
          <w:szCs w:val="20"/>
          <w:lang w:val="en-GB" w:eastAsia="en-GB"/>
        </w:rPr>
        <w:t xml:space="preserve"> </w:t>
      </w:r>
    </w:p>
    <w:p w14:paraId="3A998C23" w14:textId="7DE8A267" w:rsidR="009D7F28" w:rsidRPr="00384AF4" w:rsidRDefault="009D7F28" w:rsidP="00384AF4">
      <w:pPr>
        <w:pStyle w:val="Proposal"/>
      </w:pPr>
      <w:bookmarkStart w:id="3" w:name="_Toc102035391"/>
      <w:bookmarkStart w:id="4" w:name="_Toc102053797"/>
      <w:bookmarkStart w:id="5" w:name="_Toc102053810"/>
      <w:bookmarkStart w:id="6" w:name="_Toc102122405"/>
      <w:bookmarkStart w:id="7" w:name="_Toc102160460"/>
      <w:r w:rsidRPr="00384AF4">
        <w:t xml:space="preserve">Synthetic datasets </w:t>
      </w:r>
      <w:r w:rsidR="0001500E" w:rsidRPr="00384AF4">
        <w:t>based on TR 38.901 are</w:t>
      </w:r>
      <w:r w:rsidRPr="00384AF4">
        <w:t xml:space="preserve"> used for th</w:t>
      </w:r>
      <w:r w:rsidR="0001500E" w:rsidRPr="00384AF4">
        <w:t>e CSI</w:t>
      </w:r>
      <w:r w:rsidRPr="00384AF4">
        <w:t xml:space="preserve"> </w:t>
      </w:r>
      <w:r w:rsidR="0001500E" w:rsidRPr="00384AF4">
        <w:t xml:space="preserve">use case in </w:t>
      </w:r>
      <w:r w:rsidRPr="00384AF4">
        <w:t xml:space="preserve">this </w:t>
      </w:r>
      <w:r w:rsidR="0001500E" w:rsidRPr="00384AF4">
        <w:t>SI</w:t>
      </w:r>
      <w:r w:rsidRPr="00384AF4">
        <w:t>.</w:t>
      </w:r>
      <w:bookmarkEnd w:id="3"/>
      <w:bookmarkEnd w:id="4"/>
      <w:bookmarkEnd w:id="5"/>
      <w:bookmarkEnd w:id="6"/>
      <w:bookmarkEnd w:id="7"/>
    </w:p>
    <w:p w14:paraId="216F4E8D" w14:textId="77777777" w:rsidR="00422B92" w:rsidRPr="009D7F28" w:rsidRDefault="00422B92" w:rsidP="00422B92">
      <w:pPr>
        <w:autoSpaceDE w:val="0"/>
        <w:autoSpaceDN w:val="0"/>
        <w:adjustRightInd w:val="0"/>
        <w:spacing w:after="0" w:line="240" w:lineRule="auto"/>
        <w:jc w:val="both"/>
        <w:rPr>
          <w:rFonts w:eastAsia="Times New Roman" w:cs="Arial"/>
          <w:szCs w:val="20"/>
          <w:lang w:val="en-GB" w:eastAsia="en-GB"/>
        </w:rPr>
      </w:pPr>
    </w:p>
    <w:p w14:paraId="79E3A08C" w14:textId="3BCDF6AA" w:rsidR="00E12018" w:rsidRPr="00730957" w:rsidRDefault="00E12018" w:rsidP="00E12018">
      <w:pPr>
        <w:pStyle w:val="Heading2"/>
      </w:pPr>
      <w:r>
        <w:t>2.2.2</w:t>
      </w:r>
      <w:r>
        <w:tab/>
        <w:t>Loss functions</w:t>
      </w:r>
    </w:p>
    <w:p w14:paraId="4C987184" w14:textId="3AF74B06" w:rsidR="000D0CA2" w:rsidRPr="000175A3" w:rsidRDefault="00243123" w:rsidP="00243123">
      <w:pPr>
        <w:jc w:val="both"/>
        <w:rPr>
          <w:rFonts w:cs="Arial"/>
          <w:szCs w:val="20"/>
          <w:shd w:val="clear" w:color="auto" w:fill="FFFFFF"/>
          <w:lang w:val="en-GB"/>
        </w:rPr>
      </w:pPr>
      <w:r w:rsidRPr="00F90EBB">
        <w:rPr>
          <w:rFonts w:cs="Arial"/>
          <w:color w:val="282829"/>
          <w:szCs w:val="20"/>
          <w:shd w:val="clear" w:color="auto" w:fill="FFFFFF"/>
          <w:lang w:val="en-GB"/>
        </w:rPr>
        <w:t>The purpose of the loss function</w:t>
      </w:r>
      <w:r>
        <w:rPr>
          <w:rFonts w:cs="Arial"/>
          <w:color w:val="282829"/>
          <w:szCs w:val="20"/>
          <w:shd w:val="clear" w:color="auto" w:fill="FFFFFF"/>
          <w:lang w:val="en-GB"/>
        </w:rPr>
        <w:t xml:space="preserve"> </w:t>
      </w:r>
      <w:r w:rsidRPr="00F90EBB">
        <w:rPr>
          <w:rFonts w:cs="Arial"/>
          <w:color w:val="282829"/>
          <w:szCs w:val="20"/>
          <w:shd w:val="clear" w:color="auto" w:fill="FFFFFF"/>
          <w:lang w:val="en-GB"/>
        </w:rPr>
        <w:t>is to quantify the error</w:t>
      </w:r>
      <w:r>
        <w:rPr>
          <w:rFonts w:cs="Arial"/>
          <w:color w:val="282829"/>
          <w:szCs w:val="20"/>
          <w:shd w:val="clear" w:color="auto" w:fill="FFFFFF"/>
          <w:lang w:val="en-GB"/>
        </w:rPr>
        <w:t xml:space="preserve"> between the UE’s channel (feature) estimate </w:t>
      </w:r>
      <m:oMath>
        <m:r>
          <w:rPr>
            <w:rFonts w:ascii="Cambria Math" w:hAnsi="Cambria Math" w:cs="Arial"/>
            <w:szCs w:val="20"/>
          </w:rPr>
          <m:t>X</m:t>
        </m:r>
      </m:oMath>
      <w:r w:rsidRPr="005D18CF">
        <w:rPr>
          <w:rFonts w:cs="Arial"/>
          <w:szCs w:val="20"/>
        </w:rPr>
        <w:t xml:space="preserve"> and the </w:t>
      </w:r>
      <w:proofErr w:type="spellStart"/>
      <w:r>
        <w:rPr>
          <w:rFonts w:cs="Arial"/>
          <w:szCs w:val="20"/>
        </w:rPr>
        <w:t>gNB’s</w:t>
      </w:r>
      <w:proofErr w:type="spellEnd"/>
      <w:r>
        <w:rPr>
          <w:rFonts w:cs="Arial"/>
          <w:szCs w:val="20"/>
        </w:rPr>
        <w:t xml:space="preserve"> </w:t>
      </w:r>
      <w:r w:rsidRPr="005D18CF">
        <w:rPr>
          <w:rFonts w:cs="Arial"/>
          <w:szCs w:val="20"/>
        </w:rPr>
        <w:t>re</w:t>
      </w:r>
      <w:r>
        <w:rPr>
          <w:rFonts w:cs="Arial"/>
          <w:szCs w:val="20"/>
        </w:rPr>
        <w:t xml:space="preserve">constructed output </w:t>
      </w:r>
      <m:oMath>
        <m:acc>
          <m:accPr>
            <m:ctrlPr>
              <w:rPr>
                <w:rFonts w:ascii="Cambria Math" w:hAnsi="Cambria Math" w:cs="Arial"/>
                <w:i/>
                <w:szCs w:val="20"/>
              </w:rPr>
            </m:ctrlPr>
          </m:accPr>
          <m:e>
            <m:r>
              <w:rPr>
                <w:rFonts w:ascii="Cambria Math" w:hAnsi="Cambria Math" w:cs="Arial"/>
                <w:szCs w:val="20"/>
              </w:rPr>
              <m:t>X</m:t>
            </m:r>
          </m:e>
        </m:acc>
      </m:oMath>
      <w:r w:rsidRPr="00F90EBB">
        <w:rPr>
          <w:rFonts w:cs="Arial"/>
          <w:color w:val="282829"/>
          <w:szCs w:val="20"/>
          <w:shd w:val="clear" w:color="auto" w:fill="FFFFFF"/>
          <w:lang w:val="en-GB"/>
        </w:rPr>
        <w:t>.</w:t>
      </w:r>
      <w:r>
        <w:rPr>
          <w:rFonts w:cs="Arial"/>
          <w:color w:val="282829"/>
          <w:szCs w:val="20"/>
          <w:shd w:val="clear" w:color="auto" w:fill="FFFFFF"/>
          <w:lang w:val="en-GB"/>
        </w:rPr>
        <w:t xml:space="preserve"> </w:t>
      </w:r>
    </w:p>
    <w:p w14:paraId="4C2871D4" w14:textId="543E4077" w:rsidR="00243123" w:rsidRDefault="007F1185" w:rsidP="00243123">
      <w:pPr>
        <w:jc w:val="both"/>
        <w:rPr>
          <w:rFonts w:cs="Arial"/>
          <w:color w:val="282829"/>
          <w:szCs w:val="20"/>
          <w:shd w:val="clear" w:color="auto" w:fill="FFFFFF"/>
          <w:lang w:val="en-GB"/>
        </w:rPr>
      </w:pPr>
      <w:r>
        <w:rPr>
          <w:rFonts w:cs="Arial"/>
          <w:color w:val="282829"/>
          <w:szCs w:val="20"/>
          <w:shd w:val="clear" w:color="auto" w:fill="FFFFFF"/>
          <w:lang w:val="en-GB"/>
        </w:rPr>
        <w:t>D</w:t>
      </w:r>
      <w:r w:rsidR="00653404">
        <w:rPr>
          <w:rFonts w:cs="Arial"/>
          <w:color w:val="282829"/>
          <w:szCs w:val="20"/>
          <w:shd w:val="clear" w:color="auto" w:fill="FFFFFF"/>
          <w:lang w:val="en-GB"/>
        </w:rPr>
        <w:t>ual-sided A</w:t>
      </w:r>
      <w:r w:rsidR="00C53A79">
        <w:rPr>
          <w:rFonts w:cs="Arial"/>
          <w:color w:val="282829"/>
          <w:szCs w:val="20"/>
          <w:shd w:val="clear" w:color="auto" w:fill="FFFFFF"/>
          <w:lang w:val="en-GB"/>
        </w:rPr>
        <w:t>Is</w:t>
      </w:r>
      <w:r w:rsidR="00243123">
        <w:rPr>
          <w:rFonts w:cs="Arial"/>
          <w:color w:val="282829"/>
          <w:szCs w:val="20"/>
          <w:shd w:val="clear" w:color="auto" w:fill="FFFFFF"/>
          <w:lang w:val="en-GB"/>
        </w:rPr>
        <w:t xml:space="preserve"> will be trained with respect to the loss function applied over (mini-) batches of channel estimates and, sometimes, the loss function will include regularization terms. </w:t>
      </w:r>
      <w:r w:rsidR="008C4F5A">
        <w:rPr>
          <w:rFonts w:cs="Arial"/>
          <w:color w:val="282829"/>
          <w:szCs w:val="20"/>
          <w:shd w:val="clear" w:color="auto" w:fill="FFFFFF"/>
          <w:lang w:val="en-GB"/>
        </w:rPr>
        <w:t>To help discussions</w:t>
      </w:r>
      <w:r w:rsidR="00243123">
        <w:rPr>
          <w:rFonts w:cs="Arial"/>
          <w:color w:val="282829"/>
          <w:szCs w:val="20"/>
          <w:shd w:val="clear" w:color="auto" w:fill="FFFFFF"/>
          <w:lang w:val="en-GB"/>
        </w:rPr>
        <w:t>, we propose the following terminology.</w:t>
      </w:r>
    </w:p>
    <w:p w14:paraId="1101B6DA" w14:textId="041F0F63" w:rsidR="00243123" w:rsidRPr="00F95E06" w:rsidRDefault="004D5BA5" w:rsidP="00384AF4">
      <w:pPr>
        <w:pStyle w:val="Proposal"/>
        <w:rPr>
          <w:shd w:val="clear" w:color="auto" w:fill="FFFFFF"/>
        </w:rPr>
      </w:pPr>
      <w:bookmarkStart w:id="8" w:name="_Toc102035392"/>
      <w:bookmarkStart w:id="9" w:name="_Toc102053798"/>
      <w:bookmarkStart w:id="10" w:name="_Toc102053811"/>
      <w:bookmarkStart w:id="11" w:name="_Toc102122406"/>
      <w:bookmarkStart w:id="12" w:name="_Toc102160461"/>
      <w:r w:rsidRPr="00384AF4">
        <w:lastRenderedPageBreak/>
        <w:t>Define</w:t>
      </w:r>
      <w:r>
        <w:rPr>
          <w:i/>
          <w:iCs/>
          <w:shd w:val="clear" w:color="auto" w:fill="FFFFFF"/>
          <w:lang w:val="en-GB"/>
        </w:rPr>
        <w:t xml:space="preserve"> </w:t>
      </w:r>
      <w:r w:rsidR="006B72F1">
        <w:rPr>
          <w:i/>
          <w:iCs/>
          <w:shd w:val="clear" w:color="auto" w:fill="FFFFFF"/>
          <w:lang w:val="en-GB"/>
        </w:rPr>
        <w:t>P</w:t>
      </w:r>
      <w:r w:rsidR="00243123">
        <w:rPr>
          <w:i/>
          <w:iCs/>
          <w:shd w:val="clear" w:color="auto" w:fill="FFFFFF"/>
        </w:rPr>
        <w:t>er-sample loss function</w:t>
      </w:r>
      <w:r w:rsidR="00243123">
        <w:rPr>
          <w:shd w:val="clear" w:color="auto" w:fill="FFFFFF"/>
        </w:rPr>
        <w:t xml:space="preserve"> </w:t>
      </w:r>
      <w:r>
        <w:rPr>
          <w:shd w:val="clear" w:color="auto" w:fill="FFFFFF"/>
        </w:rPr>
        <w:t>as</w:t>
      </w:r>
      <w:r w:rsidR="00243123">
        <w:rPr>
          <w:shd w:val="clear" w:color="auto" w:fill="FFFFFF"/>
        </w:rPr>
        <w:t xml:space="preserve"> the loss function defined for individual </w:t>
      </w:r>
      <w:r w:rsidR="00C164D7">
        <w:rPr>
          <w:shd w:val="clear" w:color="auto" w:fill="FFFFFF"/>
        </w:rPr>
        <w:t>samples (e.g.,</w:t>
      </w:r>
      <w:r w:rsidR="006B72F1">
        <w:rPr>
          <w:shd w:val="clear" w:color="auto" w:fill="FFFFFF"/>
        </w:rPr>
        <w:t xml:space="preserve"> individual</w:t>
      </w:r>
      <w:r w:rsidR="00C164D7">
        <w:rPr>
          <w:shd w:val="clear" w:color="auto" w:fill="FFFFFF"/>
        </w:rPr>
        <w:t xml:space="preserve"> </w:t>
      </w:r>
      <w:r w:rsidR="00721928">
        <w:rPr>
          <w:shd w:val="clear" w:color="auto" w:fill="FFFFFF"/>
        </w:rPr>
        <w:t xml:space="preserve">MIMO </w:t>
      </w:r>
      <w:r w:rsidR="00243123">
        <w:rPr>
          <w:shd w:val="clear" w:color="auto" w:fill="FFFFFF"/>
        </w:rPr>
        <w:t>channel</w:t>
      </w:r>
      <w:r w:rsidR="006B72F1">
        <w:rPr>
          <w:shd w:val="clear" w:color="auto" w:fill="FFFFFF"/>
        </w:rPr>
        <w:t>s</w:t>
      </w:r>
      <w:r w:rsidR="00C164D7">
        <w:rPr>
          <w:shd w:val="clear" w:color="auto" w:fill="FFFFFF"/>
        </w:rPr>
        <w:t>)</w:t>
      </w:r>
      <w:r w:rsidR="00243123">
        <w:rPr>
          <w:shd w:val="clear" w:color="auto" w:fill="FFFFFF"/>
        </w:rPr>
        <w:t>.</w:t>
      </w:r>
      <w:bookmarkEnd w:id="8"/>
      <w:bookmarkEnd w:id="9"/>
      <w:bookmarkEnd w:id="10"/>
      <w:bookmarkEnd w:id="11"/>
      <w:bookmarkEnd w:id="12"/>
      <w:r w:rsidR="00243123">
        <w:rPr>
          <w:shd w:val="clear" w:color="auto" w:fill="FFFFFF"/>
        </w:rPr>
        <w:t xml:space="preserve"> </w:t>
      </w:r>
    </w:p>
    <w:p w14:paraId="5781630C" w14:textId="4DC69AFE" w:rsidR="00EF6DB6" w:rsidRPr="00321A1C" w:rsidRDefault="004D5BA5" w:rsidP="00C367EE">
      <w:pPr>
        <w:pStyle w:val="Proposal"/>
        <w:rPr>
          <w:shd w:val="clear" w:color="auto" w:fill="FFFFFF"/>
        </w:rPr>
      </w:pPr>
      <w:bookmarkStart w:id="13" w:name="_Toc102035393"/>
      <w:bookmarkStart w:id="14" w:name="_Toc102122407"/>
      <w:bookmarkStart w:id="15" w:name="_Toc102160462"/>
      <w:r w:rsidRPr="004D5BA5">
        <w:rPr>
          <w:shd w:val="clear" w:color="auto" w:fill="FFFFFF"/>
        </w:rPr>
        <w:t>Define</w:t>
      </w:r>
      <w:r>
        <w:rPr>
          <w:i/>
          <w:iCs/>
          <w:shd w:val="clear" w:color="auto" w:fill="FFFFFF"/>
        </w:rPr>
        <w:t xml:space="preserve"> </w:t>
      </w:r>
      <w:r w:rsidR="006B72F1" w:rsidRPr="00210075">
        <w:rPr>
          <w:i/>
          <w:iCs/>
          <w:shd w:val="clear" w:color="auto" w:fill="FFFFFF"/>
        </w:rPr>
        <w:t>L</w:t>
      </w:r>
      <w:r w:rsidR="00243123">
        <w:rPr>
          <w:i/>
          <w:iCs/>
          <w:shd w:val="clear" w:color="auto" w:fill="FFFFFF"/>
        </w:rPr>
        <w:t>oss function</w:t>
      </w:r>
      <w:r w:rsidR="00243123">
        <w:rPr>
          <w:shd w:val="clear" w:color="auto" w:fill="FFFFFF"/>
        </w:rPr>
        <w:t xml:space="preserve"> </w:t>
      </w:r>
      <w:r>
        <w:rPr>
          <w:shd w:val="clear" w:color="auto" w:fill="FFFFFF"/>
        </w:rPr>
        <w:t>as</w:t>
      </w:r>
      <w:r w:rsidR="00243123">
        <w:rPr>
          <w:shd w:val="clear" w:color="auto" w:fill="FFFFFF"/>
        </w:rPr>
        <w:t xml:space="preserve"> the loss function </w:t>
      </w:r>
      <w:r w:rsidR="00F43392">
        <w:rPr>
          <w:shd w:val="clear" w:color="auto" w:fill="FFFFFF"/>
        </w:rPr>
        <w:t>observed</w:t>
      </w:r>
      <w:r w:rsidR="00243123">
        <w:rPr>
          <w:shd w:val="clear" w:color="auto" w:fill="FFFFFF"/>
        </w:rPr>
        <w:t xml:space="preserve"> over (mini-) batches, including any regularization terms. The loss function can be viewed as the overall objective function that </w:t>
      </w:r>
      <w:proofErr w:type="spellStart"/>
      <w:r w:rsidR="00243123" w:rsidRPr="001C0DED">
        <w:t>e</w:t>
      </w:r>
      <w:proofErr w:type="spellEnd"/>
      <w:r w:rsidR="00243123">
        <w:rPr>
          <w:shd w:val="clear" w:color="auto" w:fill="FFFFFF"/>
        </w:rPr>
        <w:t xml:space="preserve"> try to minimize during training.</w:t>
      </w:r>
      <w:bookmarkEnd w:id="13"/>
      <w:bookmarkEnd w:id="14"/>
      <w:bookmarkEnd w:id="15"/>
      <w:r w:rsidR="00243123">
        <w:rPr>
          <w:shd w:val="clear" w:color="auto" w:fill="FFFFFF"/>
        </w:rPr>
        <w:t xml:space="preserve"> </w:t>
      </w:r>
    </w:p>
    <w:p w14:paraId="5E979C43" w14:textId="77777777" w:rsidR="002F4F26" w:rsidRDefault="002F4F26" w:rsidP="00243123">
      <w:pPr>
        <w:jc w:val="both"/>
        <w:rPr>
          <w:rFonts w:cs="Arial"/>
          <w:color w:val="282829"/>
          <w:szCs w:val="20"/>
          <w:shd w:val="clear" w:color="auto" w:fill="FFFFFF"/>
          <w:lang w:val="en-GB"/>
        </w:rPr>
      </w:pPr>
    </w:p>
    <w:p w14:paraId="02585E45" w14:textId="292FC18C" w:rsidR="002D76EC" w:rsidRDefault="008C44F6" w:rsidP="00243123">
      <w:pPr>
        <w:jc w:val="both"/>
        <w:rPr>
          <w:rFonts w:cs="Arial"/>
          <w:szCs w:val="20"/>
          <w:shd w:val="clear" w:color="auto" w:fill="FFFFFF"/>
          <w:lang w:val="en-GB"/>
        </w:rPr>
      </w:pPr>
      <w:r>
        <w:rPr>
          <w:rFonts w:cs="Arial"/>
          <w:color w:val="282829"/>
          <w:szCs w:val="20"/>
          <w:shd w:val="clear" w:color="auto" w:fill="FFFFFF"/>
          <w:lang w:val="en-GB"/>
        </w:rPr>
        <w:t>To help form a common understanding</w:t>
      </w:r>
      <w:r w:rsidR="002F4F26" w:rsidRPr="002F4F26">
        <w:rPr>
          <w:rFonts w:cs="Arial"/>
          <w:color w:val="282829"/>
          <w:szCs w:val="20"/>
          <w:shd w:val="clear" w:color="auto" w:fill="FFFFFF"/>
          <w:lang w:val="en-GB"/>
        </w:rPr>
        <w:t xml:space="preserve"> in the study item</w:t>
      </w:r>
      <w:r w:rsidR="00243123">
        <w:rPr>
          <w:rFonts w:cs="Arial"/>
          <w:color w:val="282829"/>
          <w:szCs w:val="20"/>
          <w:shd w:val="clear" w:color="auto" w:fill="FFFFFF"/>
          <w:lang w:val="en-GB"/>
        </w:rPr>
        <w:t>,</w:t>
      </w:r>
      <w:r w:rsidR="00243123">
        <w:rPr>
          <w:rFonts w:cs="Arial"/>
          <w:szCs w:val="20"/>
          <w:shd w:val="clear" w:color="auto" w:fill="FFFFFF"/>
          <w:lang w:val="en-GB"/>
        </w:rPr>
        <w:t xml:space="preserve"> we </w:t>
      </w:r>
      <w:r w:rsidR="002D76EC">
        <w:rPr>
          <w:rFonts w:cs="Arial"/>
          <w:szCs w:val="20"/>
          <w:shd w:val="clear" w:color="auto" w:fill="FFFFFF"/>
          <w:lang w:val="en-GB"/>
        </w:rPr>
        <w:t>define</w:t>
      </w:r>
      <w:r w:rsidR="00B34E74">
        <w:rPr>
          <w:rFonts w:cs="Arial"/>
          <w:szCs w:val="20"/>
          <w:shd w:val="clear" w:color="auto" w:fill="FFFFFF"/>
          <w:lang w:val="en-GB"/>
        </w:rPr>
        <w:t xml:space="preserve"> to </w:t>
      </w:r>
      <w:r w:rsidR="002D76EC">
        <w:rPr>
          <w:rFonts w:cs="Arial"/>
          <w:szCs w:val="20"/>
          <w:shd w:val="clear" w:color="auto" w:fill="FFFFFF"/>
          <w:lang w:val="en-GB"/>
        </w:rPr>
        <w:t>the following</w:t>
      </w:r>
      <w:r w:rsidR="00243123">
        <w:rPr>
          <w:rFonts w:cs="Arial"/>
          <w:szCs w:val="20"/>
          <w:shd w:val="clear" w:color="auto" w:fill="FFFFFF"/>
          <w:lang w:val="en-GB"/>
        </w:rPr>
        <w:t xml:space="preserve"> textbook loss functions</w:t>
      </w:r>
      <w:r w:rsidR="0018644A">
        <w:rPr>
          <w:rFonts w:cs="Arial"/>
          <w:szCs w:val="20"/>
          <w:shd w:val="clear" w:color="auto" w:fill="FFFFFF"/>
          <w:lang w:val="en-GB"/>
        </w:rPr>
        <w:t>:</w:t>
      </w:r>
      <w:r w:rsidR="00243123">
        <w:rPr>
          <w:rFonts w:cs="Arial"/>
          <w:szCs w:val="20"/>
          <w:shd w:val="clear" w:color="auto" w:fill="FFFFFF"/>
          <w:lang w:val="en-GB"/>
        </w:rPr>
        <w:t xml:space="preserve"> </w:t>
      </w:r>
    </w:p>
    <w:p w14:paraId="75494C9A" w14:textId="022E381F" w:rsidR="00243123" w:rsidRPr="002F4F26" w:rsidRDefault="00243123" w:rsidP="00D43B9A">
      <w:pPr>
        <w:pStyle w:val="ListParagraph"/>
        <w:numPr>
          <w:ilvl w:val="0"/>
          <w:numId w:val="39"/>
        </w:numPr>
        <w:jc w:val="both"/>
        <w:rPr>
          <w:rFonts w:ascii="Arial" w:hAnsi="Arial" w:cs="Arial"/>
          <w:color w:val="282829"/>
          <w:sz w:val="20"/>
          <w:szCs w:val="20"/>
          <w:shd w:val="clear" w:color="auto" w:fill="FFFFFF"/>
          <w:lang w:val="en-GB"/>
        </w:rPr>
      </w:pPr>
      <w:r w:rsidRPr="002F4F26">
        <w:rPr>
          <w:rFonts w:ascii="Arial" w:hAnsi="Arial" w:cs="Arial"/>
          <w:sz w:val="20"/>
          <w:szCs w:val="20"/>
          <w:shd w:val="clear" w:color="auto" w:fill="FFFFFF"/>
          <w:lang w:val="en-GB"/>
        </w:rPr>
        <w:t>T</w:t>
      </w:r>
      <w:r w:rsidRPr="002F4F26">
        <w:rPr>
          <w:rFonts w:ascii="Arial" w:hAnsi="Arial" w:cs="Arial"/>
          <w:color w:val="282829"/>
          <w:sz w:val="20"/>
          <w:szCs w:val="20"/>
          <w:shd w:val="clear" w:color="auto" w:fill="FFFFFF"/>
          <w:lang w:val="en-GB"/>
        </w:rPr>
        <w:t xml:space="preserve">he </w:t>
      </w:r>
      <w:r w:rsidRPr="002F4F26">
        <w:rPr>
          <w:rFonts w:ascii="Arial" w:hAnsi="Arial" w:cs="Arial"/>
          <w:i/>
          <w:color w:val="282829"/>
          <w:sz w:val="20"/>
          <w:szCs w:val="20"/>
          <w:shd w:val="clear" w:color="auto" w:fill="FFFFFF"/>
          <w:lang w:val="en-GB"/>
        </w:rPr>
        <w:t>squared error</w:t>
      </w:r>
      <w:r w:rsidRPr="002F4F26">
        <w:rPr>
          <w:rFonts w:ascii="Arial" w:hAnsi="Arial" w:cs="Arial"/>
          <w:color w:val="282829"/>
          <w:sz w:val="20"/>
          <w:szCs w:val="20"/>
          <w:shd w:val="clear" w:color="auto" w:fill="FFFFFF"/>
          <w:lang w:val="en-GB"/>
        </w:rPr>
        <w:t xml:space="preserve"> per-sample loss function is</w:t>
      </w:r>
    </w:p>
    <w:p w14:paraId="180C9F5E" w14:textId="13253A49" w:rsidR="00243123" w:rsidRPr="002A6AC4" w:rsidRDefault="00243123" w:rsidP="00243123">
      <w:pPr>
        <w:jc w:val="center"/>
        <w:rPr>
          <w:rFonts w:cs="Arial"/>
          <w:i/>
          <w:szCs w:val="20"/>
        </w:rPr>
      </w:pPr>
      <m:oMath>
        <m:r>
          <w:rPr>
            <w:rFonts w:ascii="Cambria Math" w:hAnsi="Cambria Math" w:cs="Arial"/>
            <w:szCs w:val="20"/>
          </w:rPr>
          <m:t>L</m:t>
        </m:r>
        <m:d>
          <m:dPr>
            <m:ctrlPr>
              <w:rPr>
                <w:rFonts w:ascii="Cambria Math" w:hAnsi="Cambria Math" w:cs="Arial"/>
                <w:i/>
                <w:szCs w:val="20"/>
              </w:rPr>
            </m:ctrlPr>
          </m:dPr>
          <m:e>
            <m:r>
              <w:rPr>
                <w:rFonts w:ascii="Cambria Math" w:hAnsi="Cambria Math" w:cs="Arial"/>
                <w:szCs w:val="20"/>
              </w:rPr>
              <m:t>X,</m:t>
            </m:r>
            <m:acc>
              <m:accPr>
                <m:ctrlPr>
                  <w:rPr>
                    <w:rFonts w:ascii="Cambria Math" w:hAnsi="Cambria Math" w:cs="Arial"/>
                    <w:i/>
                    <w:szCs w:val="20"/>
                  </w:rPr>
                </m:ctrlPr>
              </m:accPr>
              <m:e>
                <m:r>
                  <w:rPr>
                    <w:rFonts w:ascii="Cambria Math" w:hAnsi="Cambria Math" w:cs="Arial"/>
                    <w:szCs w:val="20"/>
                  </w:rPr>
                  <m:t>X</m:t>
                </m:r>
              </m:e>
            </m:acc>
          </m:e>
        </m:d>
        <m:r>
          <w:rPr>
            <w:rFonts w:ascii="Cambria Math" w:hAnsi="Cambria Math" w:cs="Arial"/>
            <w:szCs w:val="20"/>
          </w:rPr>
          <m:t xml:space="preserve"> :=</m:t>
        </m:r>
        <m:sSup>
          <m:sSupPr>
            <m:ctrlPr>
              <w:rPr>
                <w:rFonts w:ascii="Cambria Math" w:hAnsi="Cambria Math" w:cs="Arial"/>
                <w:i/>
                <w:szCs w:val="20"/>
              </w:rPr>
            </m:ctrlPr>
          </m:sSupPr>
          <m:e>
            <m:d>
              <m:dPr>
                <m:begChr m:val="‖"/>
                <m:endChr m:val="‖"/>
                <m:ctrlPr>
                  <w:rPr>
                    <w:rFonts w:ascii="Cambria Math" w:hAnsi="Cambria Math" w:cs="Arial"/>
                    <w:i/>
                    <w:szCs w:val="20"/>
                  </w:rPr>
                </m:ctrlPr>
              </m:dPr>
              <m:e>
                <m:r>
                  <w:rPr>
                    <w:rFonts w:ascii="Cambria Math" w:hAnsi="Cambria Math" w:cs="Arial"/>
                    <w:szCs w:val="20"/>
                  </w:rPr>
                  <m:t>X-</m:t>
                </m:r>
                <m:acc>
                  <m:accPr>
                    <m:ctrlPr>
                      <w:rPr>
                        <w:rFonts w:ascii="Cambria Math" w:hAnsi="Cambria Math" w:cs="Arial"/>
                        <w:i/>
                        <w:szCs w:val="20"/>
                      </w:rPr>
                    </m:ctrlPr>
                  </m:accPr>
                  <m:e>
                    <m:r>
                      <w:rPr>
                        <w:rFonts w:ascii="Cambria Math" w:hAnsi="Cambria Math" w:cs="Arial"/>
                        <w:szCs w:val="20"/>
                      </w:rPr>
                      <m:t>X</m:t>
                    </m:r>
                  </m:e>
                </m:acc>
              </m:e>
            </m:d>
          </m:e>
          <m:sup>
            <m:r>
              <w:rPr>
                <w:rFonts w:ascii="Cambria Math" w:hAnsi="Cambria Math" w:cs="Arial"/>
                <w:szCs w:val="20"/>
              </w:rPr>
              <m:t>2</m:t>
            </m:r>
          </m:sup>
        </m:sSup>
      </m:oMath>
      <w:r w:rsidRPr="00BA190C">
        <w:rPr>
          <w:rFonts w:cs="Arial"/>
          <w:i/>
          <w:szCs w:val="20"/>
        </w:rPr>
        <w:t>.</w:t>
      </w:r>
    </w:p>
    <w:p w14:paraId="374A9085" w14:textId="77777777" w:rsidR="00243123" w:rsidRPr="002F4F26" w:rsidRDefault="00243123" w:rsidP="00D43B9A">
      <w:pPr>
        <w:pStyle w:val="ListParagraph"/>
        <w:numPr>
          <w:ilvl w:val="0"/>
          <w:numId w:val="39"/>
        </w:numPr>
        <w:jc w:val="both"/>
        <w:rPr>
          <w:rFonts w:ascii="Arial" w:hAnsi="Arial" w:cs="Arial"/>
          <w:color w:val="282829"/>
          <w:sz w:val="20"/>
          <w:szCs w:val="20"/>
          <w:shd w:val="clear" w:color="auto" w:fill="FFFFFF"/>
          <w:lang w:val="en-GB"/>
        </w:rPr>
      </w:pPr>
      <w:r w:rsidRPr="002F4F26">
        <w:rPr>
          <w:rFonts w:ascii="Arial" w:hAnsi="Arial" w:cs="Arial"/>
          <w:color w:val="282829"/>
          <w:sz w:val="20"/>
          <w:szCs w:val="20"/>
          <w:shd w:val="clear" w:color="auto" w:fill="FFFFFF"/>
          <w:lang w:val="en-GB"/>
        </w:rPr>
        <w:t xml:space="preserve">The </w:t>
      </w:r>
      <w:r w:rsidRPr="002F4F26">
        <w:rPr>
          <w:rFonts w:ascii="Arial" w:hAnsi="Arial" w:cs="Arial"/>
          <w:i/>
          <w:color w:val="282829"/>
          <w:sz w:val="20"/>
          <w:szCs w:val="20"/>
          <w:shd w:val="clear" w:color="auto" w:fill="FFFFFF"/>
          <w:lang w:val="en-GB"/>
        </w:rPr>
        <w:t>normalized squared error</w:t>
      </w:r>
      <w:r w:rsidRPr="002F4F26">
        <w:rPr>
          <w:rFonts w:ascii="Arial" w:hAnsi="Arial" w:cs="Arial"/>
          <w:color w:val="282829"/>
          <w:sz w:val="20"/>
          <w:szCs w:val="20"/>
          <w:shd w:val="clear" w:color="auto" w:fill="FFFFFF"/>
          <w:lang w:val="en-GB"/>
        </w:rPr>
        <w:t xml:space="preserve"> per-sample loss function is </w:t>
      </w:r>
    </w:p>
    <w:p w14:paraId="42972112" w14:textId="2B389341" w:rsidR="00243123" w:rsidRPr="00CC0FF7" w:rsidRDefault="00243123" w:rsidP="00243123">
      <w:pPr>
        <w:jc w:val="center"/>
        <w:rPr>
          <w:rFonts w:cs="Arial"/>
          <w:i/>
          <w:szCs w:val="20"/>
        </w:rPr>
      </w:pPr>
      <m:oMath>
        <m:r>
          <w:rPr>
            <w:rFonts w:ascii="Cambria Math" w:hAnsi="Cambria Math" w:cs="Arial"/>
            <w:szCs w:val="20"/>
          </w:rPr>
          <m:t>L</m:t>
        </m:r>
        <m:d>
          <m:dPr>
            <m:ctrlPr>
              <w:rPr>
                <w:rFonts w:ascii="Cambria Math" w:hAnsi="Cambria Math" w:cs="Arial"/>
                <w:i/>
                <w:szCs w:val="20"/>
              </w:rPr>
            </m:ctrlPr>
          </m:dPr>
          <m:e>
            <m:r>
              <w:rPr>
                <w:rFonts w:ascii="Cambria Math" w:hAnsi="Cambria Math" w:cs="Arial"/>
                <w:szCs w:val="20"/>
              </w:rPr>
              <m:t>X,</m:t>
            </m:r>
            <m:acc>
              <m:accPr>
                <m:ctrlPr>
                  <w:rPr>
                    <w:rFonts w:ascii="Cambria Math" w:hAnsi="Cambria Math" w:cs="Arial"/>
                    <w:i/>
                    <w:szCs w:val="20"/>
                  </w:rPr>
                </m:ctrlPr>
              </m:accPr>
              <m:e>
                <m:r>
                  <w:rPr>
                    <w:rFonts w:ascii="Cambria Math" w:hAnsi="Cambria Math" w:cs="Arial"/>
                    <w:szCs w:val="20"/>
                  </w:rPr>
                  <m:t>X</m:t>
                </m:r>
              </m:e>
            </m:acc>
          </m:e>
        </m:d>
        <m:r>
          <w:rPr>
            <w:rFonts w:ascii="Cambria Math" w:hAnsi="Cambria Math" w:cs="Arial"/>
            <w:szCs w:val="20"/>
          </w:rPr>
          <m:t xml:space="preserve"> :=</m:t>
        </m:r>
        <m:f>
          <m:fPr>
            <m:ctrlPr>
              <w:rPr>
                <w:rFonts w:ascii="Cambria Math" w:hAnsi="Cambria Math" w:cs="Arial"/>
                <w:i/>
                <w:szCs w:val="20"/>
              </w:rPr>
            </m:ctrlPr>
          </m:fPr>
          <m:num>
            <m:sSup>
              <m:sSupPr>
                <m:ctrlPr>
                  <w:rPr>
                    <w:rFonts w:ascii="Cambria Math" w:hAnsi="Cambria Math" w:cs="Arial"/>
                    <w:i/>
                    <w:szCs w:val="20"/>
                  </w:rPr>
                </m:ctrlPr>
              </m:sSupPr>
              <m:e>
                <m:d>
                  <m:dPr>
                    <m:begChr m:val="‖"/>
                    <m:endChr m:val="‖"/>
                    <m:ctrlPr>
                      <w:rPr>
                        <w:rFonts w:ascii="Cambria Math" w:hAnsi="Cambria Math" w:cs="Arial"/>
                        <w:i/>
                        <w:szCs w:val="20"/>
                      </w:rPr>
                    </m:ctrlPr>
                  </m:dPr>
                  <m:e>
                    <m:r>
                      <w:rPr>
                        <w:rFonts w:ascii="Cambria Math" w:hAnsi="Cambria Math" w:cs="Arial"/>
                        <w:szCs w:val="20"/>
                      </w:rPr>
                      <m:t>X-</m:t>
                    </m:r>
                    <m:acc>
                      <m:accPr>
                        <m:ctrlPr>
                          <w:rPr>
                            <w:rFonts w:ascii="Cambria Math" w:hAnsi="Cambria Math" w:cs="Arial"/>
                            <w:i/>
                            <w:szCs w:val="20"/>
                          </w:rPr>
                        </m:ctrlPr>
                      </m:accPr>
                      <m:e>
                        <m:r>
                          <w:rPr>
                            <w:rFonts w:ascii="Cambria Math" w:hAnsi="Cambria Math" w:cs="Arial"/>
                            <w:szCs w:val="20"/>
                          </w:rPr>
                          <m:t>X</m:t>
                        </m:r>
                      </m:e>
                    </m:acc>
                  </m:e>
                </m:d>
              </m:e>
              <m:sup>
                <m:r>
                  <w:rPr>
                    <w:rFonts w:ascii="Cambria Math" w:hAnsi="Cambria Math" w:cs="Arial"/>
                    <w:szCs w:val="20"/>
                  </w:rPr>
                  <m:t>2</m:t>
                </m:r>
              </m:sup>
            </m:sSup>
          </m:num>
          <m:den>
            <m:d>
              <m:dPr>
                <m:begChr m:val="‖"/>
                <m:endChr m:val="‖"/>
                <m:ctrlPr>
                  <w:rPr>
                    <w:rFonts w:ascii="Cambria Math" w:hAnsi="Cambria Math" w:cs="Arial"/>
                    <w:i/>
                    <w:szCs w:val="20"/>
                  </w:rPr>
                </m:ctrlPr>
              </m:dPr>
              <m:e>
                <m:r>
                  <w:rPr>
                    <w:rFonts w:ascii="Cambria Math" w:hAnsi="Cambria Math" w:cs="Arial"/>
                    <w:szCs w:val="20"/>
                  </w:rPr>
                  <m:t>X</m:t>
                </m:r>
              </m:e>
            </m:d>
          </m:den>
        </m:f>
      </m:oMath>
      <w:r w:rsidRPr="00CC0FF7">
        <w:rPr>
          <w:rFonts w:cs="Arial"/>
          <w:i/>
          <w:szCs w:val="20"/>
        </w:rPr>
        <w:t>.</w:t>
      </w:r>
    </w:p>
    <w:p w14:paraId="3ADC98D0" w14:textId="49195072" w:rsidR="00243123" w:rsidRPr="002F4F26" w:rsidRDefault="00243123" w:rsidP="00D43B9A">
      <w:pPr>
        <w:pStyle w:val="ListParagraph"/>
        <w:numPr>
          <w:ilvl w:val="0"/>
          <w:numId w:val="39"/>
        </w:numPr>
        <w:jc w:val="both"/>
        <w:rPr>
          <w:rFonts w:ascii="Arial" w:hAnsi="Arial" w:cs="Arial"/>
          <w:color w:val="282829"/>
          <w:sz w:val="20"/>
          <w:szCs w:val="20"/>
          <w:shd w:val="clear" w:color="auto" w:fill="FFFFFF"/>
          <w:lang w:val="en-GB"/>
        </w:rPr>
      </w:pPr>
      <w:r w:rsidRPr="002F4F26">
        <w:rPr>
          <w:rFonts w:ascii="Arial" w:hAnsi="Arial" w:cs="Arial"/>
          <w:color w:val="282829"/>
          <w:sz w:val="20"/>
          <w:szCs w:val="20"/>
          <w:shd w:val="clear" w:color="auto" w:fill="FFFFFF"/>
          <w:lang w:val="en-GB"/>
        </w:rPr>
        <w:t xml:space="preserve">The </w:t>
      </w:r>
      <w:r w:rsidRPr="002F4F26">
        <w:rPr>
          <w:rFonts w:ascii="Arial" w:hAnsi="Arial" w:cs="Arial"/>
          <w:i/>
          <w:color w:val="282829"/>
          <w:sz w:val="20"/>
          <w:szCs w:val="20"/>
          <w:shd w:val="clear" w:color="auto" w:fill="FFFFFF"/>
          <w:lang w:val="en-GB"/>
        </w:rPr>
        <w:t>generalized cosine similarity</w:t>
      </w:r>
      <w:r w:rsidRPr="002F4F26">
        <w:rPr>
          <w:rFonts w:ascii="Arial" w:hAnsi="Arial" w:cs="Arial"/>
          <w:color w:val="282829"/>
          <w:sz w:val="20"/>
          <w:szCs w:val="20"/>
          <w:shd w:val="clear" w:color="auto" w:fill="FFFFFF"/>
          <w:lang w:val="en-GB"/>
        </w:rPr>
        <w:t xml:space="preserve"> (applied</w:t>
      </w:r>
      <w:r w:rsidR="00D43B9A" w:rsidRPr="002F4F26">
        <w:rPr>
          <w:rFonts w:ascii="Arial" w:hAnsi="Arial" w:cs="Arial"/>
          <w:color w:val="282829"/>
          <w:sz w:val="20"/>
          <w:szCs w:val="20"/>
          <w:shd w:val="clear" w:color="auto" w:fill="FFFFFF"/>
          <w:lang w:val="en-GB"/>
        </w:rPr>
        <w:t xml:space="preserve"> </w:t>
      </w:r>
      <w:r w:rsidRPr="002F4F26">
        <w:rPr>
          <w:rFonts w:ascii="Arial" w:hAnsi="Arial" w:cs="Arial"/>
          <w:color w:val="282829"/>
          <w:sz w:val="20"/>
          <w:szCs w:val="20"/>
          <w:shd w:val="clear" w:color="auto" w:fill="FFFFFF"/>
          <w:lang w:val="en-GB"/>
        </w:rPr>
        <w:t xml:space="preserve">to complex vectors </w:t>
      </w:r>
      <m:oMath>
        <m:r>
          <w:rPr>
            <w:rFonts w:ascii="Cambria Math" w:hAnsi="Cambria Math" w:cs="Arial"/>
            <w:color w:val="282829"/>
            <w:sz w:val="20"/>
            <w:szCs w:val="20"/>
            <w:shd w:val="clear" w:color="auto" w:fill="FFFFFF"/>
            <w:lang w:val="en-GB"/>
          </w:rPr>
          <m:t>X</m:t>
        </m:r>
      </m:oMath>
      <w:r w:rsidRPr="002F4F26">
        <w:rPr>
          <w:rFonts w:ascii="Arial" w:hAnsi="Arial" w:cs="Arial"/>
          <w:color w:val="282829"/>
          <w:sz w:val="20"/>
          <w:szCs w:val="20"/>
          <w:shd w:val="clear" w:color="auto" w:fill="FFFFFF"/>
          <w:lang w:val="en-GB"/>
        </w:rPr>
        <w:t xml:space="preserve"> and </w:t>
      </w:r>
      <m:oMath>
        <m:acc>
          <m:accPr>
            <m:ctrlPr>
              <w:rPr>
                <w:rFonts w:ascii="Cambria Math" w:hAnsi="Cambria Math" w:cs="Arial"/>
                <w:i/>
                <w:color w:val="282829"/>
                <w:sz w:val="20"/>
                <w:szCs w:val="20"/>
                <w:shd w:val="clear" w:color="auto" w:fill="FFFFFF"/>
                <w:lang w:val="en-GB"/>
              </w:rPr>
            </m:ctrlPr>
          </m:accPr>
          <m:e>
            <m:r>
              <w:rPr>
                <w:rFonts w:ascii="Cambria Math" w:hAnsi="Cambria Math" w:cs="Arial"/>
                <w:color w:val="282829"/>
                <w:sz w:val="20"/>
                <w:szCs w:val="20"/>
                <w:shd w:val="clear" w:color="auto" w:fill="FFFFFF"/>
                <w:lang w:val="en-GB"/>
              </w:rPr>
              <m:t>X</m:t>
            </m:r>
          </m:e>
        </m:acc>
      </m:oMath>
      <w:r w:rsidRPr="002F4F26">
        <w:rPr>
          <w:rFonts w:ascii="Arial" w:hAnsi="Arial" w:cs="Arial"/>
          <w:color w:val="282829"/>
          <w:sz w:val="20"/>
          <w:szCs w:val="20"/>
          <w:shd w:val="clear" w:color="auto" w:fill="FFFFFF"/>
          <w:lang w:val="en-GB"/>
        </w:rPr>
        <w:t>) per-sample loss function is</w:t>
      </w:r>
    </w:p>
    <w:p w14:paraId="3BDF4545" w14:textId="6E5292AB" w:rsidR="00243123" w:rsidRPr="002A6AC4" w:rsidRDefault="00030B62" w:rsidP="00243123">
      <w:pPr>
        <w:jc w:val="both"/>
        <w:rPr>
          <w:rFonts w:cs="Arial"/>
          <w:szCs w:val="20"/>
          <w:lang w:val="sv-SE"/>
        </w:rPr>
      </w:pPr>
      <m:oMathPara>
        <m:oMath>
          <m:r>
            <w:rPr>
              <w:rFonts w:ascii="Cambria Math" w:hAnsi="Cambria Math" w:cs="Arial"/>
              <w:szCs w:val="20"/>
            </w:rPr>
            <m:t>L</m:t>
          </m:r>
          <m:d>
            <m:dPr>
              <m:ctrlPr>
                <w:rPr>
                  <w:rFonts w:ascii="Cambria Math" w:hAnsi="Cambria Math" w:cs="Arial"/>
                  <w:i/>
                  <w:szCs w:val="20"/>
                </w:rPr>
              </m:ctrlPr>
            </m:dPr>
            <m:e>
              <m:r>
                <w:rPr>
                  <w:rFonts w:ascii="Cambria Math" w:hAnsi="Cambria Math" w:cs="Arial"/>
                  <w:szCs w:val="20"/>
                </w:rPr>
                <m:t>X,</m:t>
              </m:r>
              <m:acc>
                <m:accPr>
                  <m:ctrlPr>
                    <w:rPr>
                      <w:rFonts w:ascii="Cambria Math" w:hAnsi="Cambria Math" w:cs="Arial"/>
                      <w:i/>
                      <w:szCs w:val="20"/>
                    </w:rPr>
                  </m:ctrlPr>
                </m:accPr>
                <m:e>
                  <m:r>
                    <w:rPr>
                      <w:rFonts w:ascii="Cambria Math" w:hAnsi="Cambria Math" w:cs="Arial"/>
                      <w:szCs w:val="20"/>
                    </w:rPr>
                    <m:t>X</m:t>
                  </m:r>
                </m:e>
              </m:acc>
            </m:e>
          </m:d>
          <m:r>
            <w:rPr>
              <w:rFonts w:ascii="Cambria Math" w:hAnsi="Cambria Math" w:cs="Arial"/>
              <w:szCs w:val="20"/>
            </w:rPr>
            <m:t xml:space="preserve"> :=-</m:t>
          </m:r>
          <m:f>
            <m:fPr>
              <m:ctrlPr>
                <w:rPr>
                  <w:rFonts w:ascii="Cambria Math" w:hAnsi="Cambria Math" w:cs="Arial"/>
                  <w:i/>
                  <w:szCs w:val="20"/>
                </w:rPr>
              </m:ctrlPr>
            </m:fPr>
            <m:num>
              <m:d>
                <m:dPr>
                  <m:begChr m:val="|"/>
                  <m:endChr m:val="|"/>
                  <m:ctrlPr>
                    <w:rPr>
                      <w:rFonts w:ascii="Cambria Math" w:hAnsi="Cambria Math" w:cs="Arial"/>
                      <w:i/>
                      <w:szCs w:val="20"/>
                    </w:rPr>
                  </m:ctrlPr>
                </m:dPr>
                <m:e>
                  <m:sSub>
                    <m:sSubPr>
                      <m:ctrlPr>
                        <w:rPr>
                          <w:rFonts w:ascii="Cambria Math" w:hAnsi="Cambria Math" w:cs="Arial"/>
                          <w:i/>
                          <w:szCs w:val="20"/>
                        </w:rPr>
                      </m:ctrlPr>
                    </m:sSubPr>
                    <m:e>
                      <m:d>
                        <m:dPr>
                          <m:begChr m:val="〈"/>
                          <m:endChr m:val="〉"/>
                          <m:ctrlPr>
                            <w:rPr>
                              <w:rFonts w:ascii="Cambria Math" w:hAnsi="Cambria Math" w:cs="Arial"/>
                              <w:i/>
                              <w:szCs w:val="20"/>
                            </w:rPr>
                          </m:ctrlPr>
                        </m:dPr>
                        <m:e>
                          <m:acc>
                            <m:accPr>
                              <m:ctrlPr>
                                <w:rPr>
                                  <w:rFonts w:ascii="Cambria Math" w:hAnsi="Cambria Math" w:cs="Arial"/>
                                  <w:i/>
                                  <w:szCs w:val="20"/>
                                </w:rPr>
                              </m:ctrlPr>
                            </m:accPr>
                            <m:e>
                              <m:r>
                                <w:rPr>
                                  <w:rFonts w:ascii="Cambria Math" w:hAnsi="Cambria Math" w:cs="Arial"/>
                                  <w:szCs w:val="20"/>
                                </w:rPr>
                                <m:t>X</m:t>
                              </m:r>
                            </m:e>
                          </m:acc>
                          <m:r>
                            <w:rPr>
                              <w:rFonts w:ascii="Cambria Math" w:hAnsi="Cambria Math" w:cs="Arial"/>
                              <w:szCs w:val="20"/>
                            </w:rPr>
                            <m:t>,X</m:t>
                          </m:r>
                        </m:e>
                      </m:d>
                    </m:e>
                    <m:sub>
                      <m:r>
                        <w:rPr>
                          <w:rFonts w:ascii="Cambria Math" w:hAnsi="Cambria Math" w:cs="Arial"/>
                          <w:szCs w:val="20"/>
                        </w:rPr>
                        <m:t>A</m:t>
                      </m:r>
                    </m:sub>
                  </m:sSub>
                </m:e>
              </m:d>
            </m:num>
            <m:den>
              <m:sSub>
                <m:sSubPr>
                  <m:ctrlPr>
                    <w:rPr>
                      <w:rFonts w:ascii="Cambria Math" w:hAnsi="Cambria Math" w:cs="Arial"/>
                      <w:i/>
                      <w:szCs w:val="20"/>
                    </w:rPr>
                  </m:ctrlPr>
                </m:sSubPr>
                <m:e>
                  <m:d>
                    <m:dPr>
                      <m:begChr m:val="‖"/>
                      <m:endChr m:val="‖"/>
                      <m:ctrlPr>
                        <w:rPr>
                          <w:rFonts w:ascii="Cambria Math" w:hAnsi="Cambria Math" w:cs="Arial"/>
                          <w:i/>
                          <w:szCs w:val="20"/>
                        </w:rPr>
                      </m:ctrlPr>
                    </m:dPr>
                    <m:e>
                      <m:r>
                        <w:rPr>
                          <w:rFonts w:ascii="Cambria Math" w:hAnsi="Cambria Math" w:cs="Arial"/>
                          <w:szCs w:val="20"/>
                        </w:rPr>
                        <m:t>X</m:t>
                      </m:r>
                    </m:e>
                  </m:d>
                </m:e>
                <m:sub>
                  <m:r>
                    <w:rPr>
                      <w:rFonts w:ascii="Cambria Math" w:hAnsi="Cambria Math" w:cs="Arial"/>
                      <w:szCs w:val="20"/>
                    </w:rPr>
                    <m:t>A</m:t>
                  </m:r>
                </m:sub>
              </m:sSub>
              <m:sSub>
                <m:sSubPr>
                  <m:ctrlPr>
                    <w:rPr>
                      <w:rFonts w:ascii="Cambria Math" w:hAnsi="Cambria Math" w:cs="Arial"/>
                      <w:i/>
                      <w:szCs w:val="20"/>
                    </w:rPr>
                  </m:ctrlPr>
                </m:sSubPr>
                <m:e>
                  <m:d>
                    <m:dPr>
                      <m:begChr m:val="‖"/>
                      <m:endChr m:val="‖"/>
                      <m:ctrlPr>
                        <w:rPr>
                          <w:rFonts w:ascii="Cambria Math" w:hAnsi="Cambria Math" w:cs="Arial"/>
                          <w:i/>
                          <w:szCs w:val="20"/>
                        </w:rPr>
                      </m:ctrlPr>
                    </m:dPr>
                    <m:e>
                      <m:acc>
                        <m:accPr>
                          <m:ctrlPr>
                            <w:rPr>
                              <w:rFonts w:ascii="Cambria Math" w:hAnsi="Cambria Math" w:cs="Arial"/>
                              <w:i/>
                              <w:szCs w:val="20"/>
                            </w:rPr>
                          </m:ctrlPr>
                        </m:accPr>
                        <m:e>
                          <m:r>
                            <w:rPr>
                              <w:rFonts w:ascii="Cambria Math" w:hAnsi="Cambria Math" w:cs="Arial"/>
                              <w:szCs w:val="20"/>
                            </w:rPr>
                            <m:t>X</m:t>
                          </m:r>
                        </m:e>
                      </m:acc>
                    </m:e>
                  </m:d>
                </m:e>
                <m:sub>
                  <m:r>
                    <w:rPr>
                      <w:rFonts w:ascii="Cambria Math" w:hAnsi="Cambria Math" w:cs="Arial"/>
                      <w:szCs w:val="20"/>
                    </w:rPr>
                    <m:t>A</m:t>
                  </m:r>
                </m:sub>
              </m:sSub>
            </m:den>
          </m:f>
          <m:r>
            <w:rPr>
              <w:rFonts w:ascii="Cambria Math" w:eastAsiaTheme="minorEastAsia" w:hAnsi="Cambria Math" w:cs="Arial"/>
              <w:szCs w:val="20"/>
            </w:rPr>
            <m:t>,</m:t>
          </m:r>
        </m:oMath>
      </m:oMathPara>
    </w:p>
    <w:p w14:paraId="7F713C82" w14:textId="7E1D23C7" w:rsidR="00243123" w:rsidRDefault="00796CD5" w:rsidP="00796CD5">
      <w:pPr>
        <w:ind w:left="567"/>
        <w:jc w:val="both"/>
        <w:rPr>
          <w:rFonts w:cs="Arial"/>
          <w:color w:val="282829"/>
          <w:szCs w:val="20"/>
          <w:shd w:val="clear" w:color="auto" w:fill="FFFFFF"/>
          <w:lang w:val="en-GB"/>
        </w:rPr>
      </w:pPr>
      <w:r>
        <w:rPr>
          <w:rFonts w:cs="Arial"/>
          <w:color w:val="282829"/>
          <w:szCs w:val="20"/>
          <w:shd w:val="clear" w:color="auto" w:fill="FFFFFF"/>
          <w:lang w:val="en-GB"/>
        </w:rPr>
        <w:t xml:space="preserve">   </w:t>
      </w:r>
      <w:proofErr w:type="gramStart"/>
      <w:r w:rsidR="00243123">
        <w:rPr>
          <w:rFonts w:cs="Arial"/>
          <w:color w:val="282829"/>
          <w:szCs w:val="20"/>
          <w:shd w:val="clear" w:color="auto" w:fill="FFFFFF"/>
          <w:lang w:val="en-GB"/>
        </w:rPr>
        <w:t>where</w:t>
      </w:r>
      <w:proofErr w:type="gramEnd"/>
      <w:r w:rsidR="00243123">
        <w:rPr>
          <w:rFonts w:cs="Arial"/>
          <w:color w:val="282829"/>
          <w:szCs w:val="20"/>
          <w:shd w:val="clear" w:color="auto" w:fill="FFFFFF"/>
          <w:lang w:val="en-GB"/>
        </w:rPr>
        <w:t xml:space="preserve"> </w:t>
      </w:r>
    </w:p>
    <w:p w14:paraId="362B3C44" w14:textId="77777777" w:rsidR="00243123" w:rsidRDefault="006A28B8" w:rsidP="00243123">
      <w:pPr>
        <w:jc w:val="both"/>
        <w:rPr>
          <w:rFonts w:cs="Arial"/>
          <w:color w:val="282829"/>
          <w:szCs w:val="20"/>
          <w:shd w:val="clear" w:color="auto" w:fill="FFFFFF"/>
          <w:lang w:val="en-GB"/>
        </w:rPr>
      </w:pPr>
      <m:oMathPara>
        <m:oMath>
          <m:sSub>
            <m:sSubPr>
              <m:ctrlPr>
                <w:rPr>
                  <w:rFonts w:ascii="Cambria Math" w:hAnsi="Cambria Math" w:cs="Arial"/>
                  <w:i/>
                  <w:szCs w:val="20"/>
                </w:rPr>
              </m:ctrlPr>
            </m:sSubPr>
            <m:e>
              <m:d>
                <m:dPr>
                  <m:begChr m:val="〈"/>
                  <m:endChr m:val="〉"/>
                  <m:ctrlPr>
                    <w:rPr>
                      <w:rFonts w:ascii="Cambria Math" w:hAnsi="Cambria Math" w:cs="Arial"/>
                      <w:i/>
                      <w:szCs w:val="20"/>
                    </w:rPr>
                  </m:ctrlPr>
                </m:dPr>
                <m:e>
                  <m:acc>
                    <m:accPr>
                      <m:ctrlPr>
                        <w:rPr>
                          <w:rFonts w:ascii="Cambria Math" w:hAnsi="Cambria Math" w:cs="Arial"/>
                          <w:i/>
                          <w:szCs w:val="20"/>
                        </w:rPr>
                      </m:ctrlPr>
                    </m:accPr>
                    <m:e>
                      <m:r>
                        <w:rPr>
                          <w:rFonts w:ascii="Cambria Math" w:hAnsi="Cambria Math" w:cs="Arial"/>
                          <w:szCs w:val="20"/>
                        </w:rPr>
                        <m:t>X</m:t>
                      </m:r>
                    </m:e>
                  </m:acc>
                  <m:r>
                    <w:rPr>
                      <w:rFonts w:ascii="Cambria Math" w:hAnsi="Cambria Math" w:cs="Arial"/>
                      <w:szCs w:val="20"/>
                    </w:rPr>
                    <m:t>,X</m:t>
                  </m:r>
                </m:e>
              </m:d>
            </m:e>
            <m:sub>
              <m:r>
                <w:rPr>
                  <w:rFonts w:ascii="Cambria Math" w:hAnsi="Cambria Math" w:cs="Arial"/>
                  <w:szCs w:val="20"/>
                </w:rPr>
                <m:t>A</m:t>
              </m:r>
            </m:sub>
          </m:sSub>
          <m:r>
            <w:rPr>
              <w:rFonts w:ascii="Cambria Math" w:hAnsi="Cambria Math" w:cs="Arial"/>
              <w:color w:val="282829"/>
              <w:szCs w:val="20"/>
              <w:shd w:val="clear" w:color="auto" w:fill="FFFFFF"/>
              <w:lang w:val="en-GB"/>
            </w:rPr>
            <m:t xml:space="preserve"> :=</m:t>
          </m:r>
          <m:sSup>
            <m:sSupPr>
              <m:ctrlPr>
                <w:rPr>
                  <w:rFonts w:ascii="Cambria Math" w:hAnsi="Cambria Math" w:cs="Arial"/>
                  <w:i/>
                  <w:color w:val="282829"/>
                  <w:szCs w:val="20"/>
                  <w:shd w:val="clear" w:color="auto" w:fill="FFFFFF"/>
                  <w:lang w:val="en-GB"/>
                </w:rPr>
              </m:ctrlPr>
            </m:sSupPr>
            <m:e>
              <m:acc>
                <m:accPr>
                  <m:ctrlPr>
                    <w:rPr>
                      <w:rFonts w:ascii="Cambria Math" w:hAnsi="Cambria Math" w:cs="Arial"/>
                      <w:i/>
                      <w:color w:val="282829"/>
                      <w:szCs w:val="20"/>
                      <w:shd w:val="clear" w:color="auto" w:fill="FFFFFF"/>
                      <w:lang w:val="en-GB"/>
                    </w:rPr>
                  </m:ctrlPr>
                </m:accPr>
                <m:e>
                  <m:r>
                    <w:rPr>
                      <w:rFonts w:ascii="Cambria Math" w:hAnsi="Cambria Math" w:cs="Arial"/>
                      <w:color w:val="282829"/>
                      <w:szCs w:val="20"/>
                      <w:shd w:val="clear" w:color="auto" w:fill="FFFFFF"/>
                      <w:lang w:val="en-GB"/>
                    </w:rPr>
                    <m:t>X</m:t>
                  </m:r>
                </m:e>
              </m:acc>
            </m:e>
            <m:sup>
              <m:r>
                <w:rPr>
                  <w:rFonts w:ascii="Cambria Math" w:hAnsi="Cambria Math" w:cs="Arial"/>
                  <w:color w:val="282829"/>
                  <w:szCs w:val="20"/>
                  <w:shd w:val="clear" w:color="auto" w:fill="FFFFFF"/>
                  <w:lang w:val="en-GB"/>
                </w:rPr>
                <m:t>H</m:t>
              </m:r>
            </m:sup>
          </m:sSup>
          <m:r>
            <w:rPr>
              <w:rFonts w:ascii="Cambria Math" w:hAnsi="Cambria Math" w:cs="Arial"/>
              <w:color w:val="282829"/>
              <w:szCs w:val="20"/>
              <w:shd w:val="clear" w:color="auto" w:fill="FFFFFF"/>
              <w:lang w:val="en-GB"/>
            </w:rPr>
            <m:t>A X</m:t>
          </m:r>
        </m:oMath>
      </m:oMathPara>
    </w:p>
    <w:p w14:paraId="33B3CC0E" w14:textId="2AADEE95" w:rsidR="00243123" w:rsidRPr="002F4F26" w:rsidRDefault="00243123" w:rsidP="003E5F6C">
      <w:pPr>
        <w:pStyle w:val="ListParagraph"/>
        <w:jc w:val="both"/>
        <w:rPr>
          <w:rFonts w:ascii="Arial" w:eastAsiaTheme="minorEastAsia" w:hAnsi="Arial" w:cs="Arial"/>
          <w:sz w:val="20"/>
          <w:szCs w:val="20"/>
        </w:rPr>
      </w:pPr>
      <w:r w:rsidRPr="002F4F26">
        <w:rPr>
          <w:rFonts w:ascii="Arial" w:hAnsi="Arial" w:cs="Arial"/>
          <w:color w:val="282829"/>
          <w:sz w:val="20"/>
          <w:szCs w:val="20"/>
          <w:shd w:val="clear" w:color="auto" w:fill="FFFFFF"/>
          <w:lang w:val="en-GB"/>
        </w:rPr>
        <w:t xml:space="preserve">for some Hermitian positive definite matrix </w:t>
      </w:r>
      <m:oMath>
        <m:r>
          <w:rPr>
            <w:rFonts w:ascii="Cambria Math" w:hAnsi="Cambria Math" w:cs="Arial"/>
            <w:color w:val="282829"/>
            <w:sz w:val="20"/>
            <w:szCs w:val="20"/>
            <w:shd w:val="clear" w:color="auto" w:fill="FFFFFF"/>
            <w:lang w:val="en-GB"/>
          </w:rPr>
          <m:t>A</m:t>
        </m:r>
      </m:oMath>
      <w:r w:rsidR="001D6557" w:rsidRPr="002F4F26">
        <w:rPr>
          <w:rFonts w:ascii="Arial" w:hAnsi="Arial" w:cs="Arial"/>
          <w:color w:val="282829"/>
          <w:sz w:val="20"/>
          <w:szCs w:val="20"/>
          <w:shd w:val="clear" w:color="auto" w:fill="FFFFFF"/>
          <w:lang w:val="en-GB"/>
        </w:rPr>
        <w:t>.</w:t>
      </w:r>
      <w:r w:rsidRPr="002F4F26">
        <w:rPr>
          <w:rFonts w:ascii="Arial" w:hAnsi="Arial" w:cs="Arial"/>
          <w:color w:val="282829"/>
          <w:sz w:val="20"/>
          <w:szCs w:val="20"/>
          <w:shd w:val="clear" w:color="auto" w:fill="FFFFFF"/>
          <w:lang w:val="en-GB"/>
        </w:rPr>
        <w:t xml:space="preserve"> </w:t>
      </w:r>
      <w:r w:rsidR="001D6557" w:rsidRPr="002F4F26">
        <w:rPr>
          <w:rFonts w:ascii="Arial" w:hAnsi="Arial" w:cs="Arial"/>
          <w:color w:val="282829"/>
          <w:sz w:val="20"/>
          <w:szCs w:val="20"/>
          <w:shd w:val="clear" w:color="auto" w:fill="FFFFFF"/>
          <w:lang w:val="en-GB"/>
        </w:rPr>
        <w:t>Note: T</w:t>
      </w:r>
      <w:r w:rsidRPr="002F4F26">
        <w:rPr>
          <w:rFonts w:ascii="Arial" w:hAnsi="Arial" w:cs="Arial"/>
          <w:color w:val="282829"/>
          <w:sz w:val="20"/>
          <w:szCs w:val="20"/>
          <w:shd w:val="clear" w:color="auto" w:fill="FFFFFF"/>
          <w:lang w:val="en-GB"/>
        </w:rPr>
        <w:t xml:space="preserve">he cosine similarity </w:t>
      </w:r>
      <w:r w:rsidR="00BE5FB5" w:rsidRPr="002F4F26">
        <w:rPr>
          <w:rFonts w:ascii="Arial" w:hAnsi="Arial" w:cs="Arial"/>
          <w:color w:val="282829"/>
          <w:sz w:val="20"/>
          <w:szCs w:val="20"/>
          <w:shd w:val="clear" w:color="auto" w:fill="FFFFFF"/>
          <w:lang w:val="en-GB"/>
        </w:rPr>
        <w:t xml:space="preserve">per-sample </w:t>
      </w:r>
      <w:r w:rsidRPr="002F4F26">
        <w:rPr>
          <w:rFonts w:ascii="Arial" w:hAnsi="Arial" w:cs="Arial"/>
          <w:color w:val="282829"/>
          <w:sz w:val="20"/>
          <w:szCs w:val="20"/>
          <w:shd w:val="clear" w:color="auto" w:fill="FFFFFF"/>
          <w:lang w:val="en-GB"/>
        </w:rPr>
        <w:t xml:space="preserve">loss function can be obtained by setting </w:t>
      </w:r>
      <m:oMath>
        <m:r>
          <w:rPr>
            <w:rFonts w:ascii="Cambria Math" w:hAnsi="Cambria Math" w:cs="Arial"/>
            <w:color w:val="282829"/>
            <w:sz w:val="20"/>
            <w:szCs w:val="20"/>
            <w:shd w:val="clear" w:color="auto" w:fill="FFFFFF"/>
            <w:lang w:val="en-GB"/>
          </w:rPr>
          <m:t>A</m:t>
        </m:r>
      </m:oMath>
      <w:r w:rsidRPr="002F4F26">
        <w:rPr>
          <w:rFonts w:ascii="Arial" w:eastAsiaTheme="minorEastAsia" w:hAnsi="Arial" w:cs="Arial"/>
          <w:color w:val="282829"/>
          <w:sz w:val="20"/>
          <w:szCs w:val="20"/>
          <w:shd w:val="clear" w:color="auto" w:fill="FFFFFF"/>
          <w:lang w:val="en-GB"/>
        </w:rPr>
        <w:t xml:space="preserve"> to be</w:t>
      </w:r>
      <w:r w:rsidRPr="002F4F26">
        <w:rPr>
          <w:rFonts w:ascii="Arial" w:hAnsi="Arial" w:cs="Arial"/>
          <w:color w:val="282829"/>
          <w:sz w:val="20"/>
          <w:szCs w:val="20"/>
          <w:shd w:val="clear" w:color="auto" w:fill="FFFFFF"/>
          <w:lang w:val="en-GB"/>
        </w:rPr>
        <w:t xml:space="preserve"> the identity matrix. </w:t>
      </w:r>
    </w:p>
    <w:p w14:paraId="76B8BA81" w14:textId="77777777" w:rsidR="00565FFC" w:rsidRDefault="00565FFC" w:rsidP="00243123">
      <w:pPr>
        <w:jc w:val="both"/>
        <w:rPr>
          <w:rFonts w:cs="Arial"/>
          <w:color w:val="282829"/>
          <w:szCs w:val="20"/>
          <w:shd w:val="clear" w:color="auto" w:fill="FFFFFF"/>
          <w:lang w:val="en-GB"/>
        </w:rPr>
      </w:pPr>
    </w:p>
    <w:p w14:paraId="13A7F647" w14:textId="0FAE8743" w:rsidR="00243123" w:rsidRPr="002A6AC4" w:rsidRDefault="00243123" w:rsidP="00243123">
      <w:pPr>
        <w:jc w:val="both"/>
        <w:rPr>
          <w:rFonts w:cs="Arial"/>
          <w:color w:val="282829"/>
          <w:szCs w:val="20"/>
          <w:shd w:val="clear" w:color="auto" w:fill="FFFFFF"/>
          <w:lang w:val="en-GB"/>
        </w:rPr>
      </w:pPr>
      <w:r>
        <w:rPr>
          <w:rFonts w:cs="Arial"/>
          <w:color w:val="282829"/>
          <w:szCs w:val="20"/>
          <w:shd w:val="clear" w:color="auto" w:fill="FFFFFF"/>
          <w:lang w:val="en-GB"/>
        </w:rPr>
        <w:t xml:space="preserve">For a (mini-) batch of </w:t>
      </w:r>
      <m:oMath>
        <m:r>
          <w:rPr>
            <w:rFonts w:ascii="Cambria Math" w:hAnsi="Cambria Math" w:cs="Arial"/>
            <w:color w:val="282829"/>
            <w:szCs w:val="20"/>
            <w:shd w:val="clear" w:color="auto" w:fill="FFFFFF"/>
            <w:lang w:val="en-GB"/>
          </w:rPr>
          <m:t>N</m:t>
        </m:r>
      </m:oMath>
      <w:r>
        <w:rPr>
          <w:rFonts w:cs="Arial"/>
          <w:color w:val="282829"/>
          <w:szCs w:val="20"/>
          <w:shd w:val="clear" w:color="auto" w:fill="FFFFFF"/>
          <w:lang w:val="en-GB"/>
        </w:rPr>
        <w:t xml:space="preserve"> samples </w:t>
      </w:r>
      <m:oMath>
        <m:r>
          <m:rPr>
            <m:sty m:val="bi"/>
          </m:rPr>
          <w:rPr>
            <w:rFonts w:ascii="Cambria Math" w:hAnsi="Cambria Math" w:cs="Arial"/>
            <w:szCs w:val="20"/>
          </w:rPr>
          <m:t>X :=(</m:t>
        </m:r>
        <m:sSub>
          <m:sSubPr>
            <m:ctrlPr>
              <w:rPr>
                <w:rFonts w:ascii="Cambria Math" w:hAnsi="Cambria Math" w:cs="Arial"/>
                <w:b/>
                <w:bCs/>
                <w:i/>
                <w:szCs w:val="20"/>
              </w:rPr>
            </m:ctrlPr>
          </m:sSubPr>
          <m:e>
            <m:r>
              <w:rPr>
                <w:rFonts w:ascii="Cambria Math" w:hAnsi="Cambria Math" w:cs="Arial"/>
                <w:szCs w:val="20"/>
              </w:rPr>
              <m:t>X</m:t>
            </m:r>
          </m:e>
          <m:sub>
            <m:r>
              <w:rPr>
                <w:rFonts w:ascii="Cambria Math" w:hAnsi="Cambria Math" w:cs="Arial"/>
                <w:szCs w:val="20"/>
              </w:rPr>
              <m:t>0</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X</m:t>
            </m:r>
          </m:e>
          <m:sub>
            <m:r>
              <w:rPr>
                <w:rFonts w:ascii="Cambria Math" w:hAnsi="Cambria Math" w:cs="Arial"/>
                <w:szCs w:val="20"/>
              </w:rPr>
              <m:t>1</m:t>
            </m:r>
          </m:sub>
        </m:sSub>
        <m:r>
          <w:rPr>
            <w:rFonts w:ascii="Cambria Math" w:hAnsi="Cambria Math" w:cs="Arial"/>
            <w:szCs w:val="20"/>
          </w:rPr>
          <m:t xml:space="preserve">,…, </m:t>
        </m:r>
        <m:sSub>
          <m:sSubPr>
            <m:ctrlPr>
              <w:rPr>
                <w:rFonts w:ascii="Cambria Math" w:hAnsi="Cambria Math" w:cs="Arial"/>
                <w:i/>
                <w:szCs w:val="20"/>
              </w:rPr>
            </m:ctrlPr>
          </m:sSubPr>
          <m:e>
            <m:r>
              <w:rPr>
                <w:rFonts w:ascii="Cambria Math" w:hAnsi="Cambria Math" w:cs="Arial"/>
                <w:szCs w:val="20"/>
              </w:rPr>
              <m:t>X</m:t>
            </m:r>
          </m:e>
          <m:sub>
            <m:r>
              <w:rPr>
                <w:rFonts w:ascii="Cambria Math" w:hAnsi="Cambria Math" w:cs="Arial"/>
                <w:szCs w:val="20"/>
              </w:rPr>
              <m:t>N</m:t>
            </m:r>
          </m:sub>
        </m:sSub>
        <m:r>
          <w:rPr>
            <w:rFonts w:ascii="Cambria Math" w:hAnsi="Cambria Math" w:cs="Arial"/>
            <w:szCs w:val="20"/>
          </w:rPr>
          <m:t>-1)</m:t>
        </m:r>
      </m:oMath>
      <w:r w:rsidRPr="009068A6">
        <w:rPr>
          <w:rFonts w:cs="Arial"/>
          <w:szCs w:val="20"/>
        </w:rPr>
        <w:t xml:space="preserve"> and </w:t>
      </w:r>
      <w:r>
        <w:rPr>
          <w:rFonts w:cs="Arial"/>
          <w:szCs w:val="20"/>
        </w:rPr>
        <w:t xml:space="preserve">reconstructions </w:t>
      </w:r>
      <m:oMath>
        <m:acc>
          <m:accPr>
            <m:ctrlPr>
              <w:rPr>
                <w:rFonts w:ascii="Cambria Math" w:hAnsi="Cambria Math" w:cs="Arial"/>
                <w:b/>
                <w:i/>
                <w:szCs w:val="20"/>
              </w:rPr>
            </m:ctrlPr>
          </m:accPr>
          <m:e>
            <m:r>
              <m:rPr>
                <m:sty m:val="bi"/>
              </m:rPr>
              <w:rPr>
                <w:rFonts w:ascii="Cambria Math" w:hAnsi="Cambria Math" w:cs="Arial"/>
                <w:szCs w:val="20"/>
              </w:rPr>
              <m:t>X</m:t>
            </m:r>
          </m:e>
        </m:acc>
        <m:r>
          <m:rPr>
            <m:sty m:val="bi"/>
          </m:rPr>
          <w:rPr>
            <w:rFonts w:ascii="Cambria Math" w:hAnsi="Cambria Math" w:cs="Arial"/>
            <w:szCs w:val="20"/>
          </w:rPr>
          <m:t xml:space="preserve"> :=(</m:t>
        </m:r>
        <m:sSub>
          <m:sSubPr>
            <m:ctrlPr>
              <w:rPr>
                <w:rFonts w:ascii="Cambria Math" w:hAnsi="Cambria Math" w:cs="Arial"/>
                <w:b/>
                <w:bCs/>
                <w:i/>
                <w:szCs w:val="20"/>
              </w:rPr>
            </m:ctrlPr>
          </m:sSubPr>
          <m:e>
            <m:acc>
              <m:accPr>
                <m:ctrlPr>
                  <w:rPr>
                    <w:rFonts w:ascii="Cambria Math" w:hAnsi="Cambria Math" w:cs="Arial"/>
                    <w:i/>
                    <w:szCs w:val="20"/>
                  </w:rPr>
                </m:ctrlPr>
              </m:accPr>
              <m:e>
                <m:r>
                  <w:rPr>
                    <w:rFonts w:ascii="Cambria Math" w:hAnsi="Cambria Math" w:cs="Arial"/>
                    <w:szCs w:val="20"/>
                  </w:rPr>
                  <m:t>X</m:t>
                </m:r>
              </m:e>
            </m:acc>
          </m:e>
          <m:sub>
            <m:r>
              <w:rPr>
                <w:rFonts w:ascii="Cambria Math" w:hAnsi="Cambria Math" w:cs="Arial"/>
                <w:szCs w:val="20"/>
              </w:rPr>
              <m:t>0</m:t>
            </m:r>
          </m:sub>
        </m:sSub>
        <m:r>
          <w:rPr>
            <w:rFonts w:ascii="Cambria Math" w:hAnsi="Cambria Math" w:cs="Arial"/>
            <w:szCs w:val="20"/>
          </w:rPr>
          <m:t>,</m:t>
        </m:r>
        <m:sSub>
          <m:sSubPr>
            <m:ctrlPr>
              <w:rPr>
                <w:rFonts w:ascii="Cambria Math" w:hAnsi="Cambria Math" w:cs="Arial"/>
                <w:i/>
                <w:szCs w:val="20"/>
              </w:rPr>
            </m:ctrlPr>
          </m:sSubPr>
          <m:e>
            <m:acc>
              <m:accPr>
                <m:ctrlPr>
                  <w:rPr>
                    <w:rFonts w:ascii="Cambria Math" w:hAnsi="Cambria Math" w:cs="Arial"/>
                    <w:i/>
                    <w:szCs w:val="20"/>
                  </w:rPr>
                </m:ctrlPr>
              </m:accPr>
              <m:e>
                <m:r>
                  <w:rPr>
                    <w:rFonts w:ascii="Cambria Math" w:hAnsi="Cambria Math" w:cs="Arial"/>
                    <w:szCs w:val="20"/>
                  </w:rPr>
                  <m:t>X</m:t>
                </m:r>
              </m:e>
            </m:acc>
          </m:e>
          <m:sub>
            <m:r>
              <w:rPr>
                <w:rFonts w:ascii="Cambria Math" w:hAnsi="Cambria Math" w:cs="Arial"/>
                <w:szCs w:val="20"/>
              </w:rPr>
              <m:t>1</m:t>
            </m:r>
          </m:sub>
        </m:sSub>
        <m:r>
          <w:rPr>
            <w:rFonts w:ascii="Cambria Math" w:hAnsi="Cambria Math" w:cs="Arial"/>
            <w:szCs w:val="20"/>
          </w:rPr>
          <m:t xml:space="preserve">,…, </m:t>
        </m:r>
        <m:sSub>
          <m:sSubPr>
            <m:ctrlPr>
              <w:rPr>
                <w:rFonts w:ascii="Cambria Math" w:hAnsi="Cambria Math" w:cs="Arial"/>
                <w:i/>
                <w:szCs w:val="20"/>
              </w:rPr>
            </m:ctrlPr>
          </m:sSubPr>
          <m:e>
            <m:acc>
              <m:accPr>
                <m:ctrlPr>
                  <w:rPr>
                    <w:rFonts w:ascii="Cambria Math" w:hAnsi="Cambria Math" w:cs="Arial"/>
                    <w:i/>
                    <w:szCs w:val="20"/>
                  </w:rPr>
                </m:ctrlPr>
              </m:accPr>
              <m:e>
                <m:r>
                  <w:rPr>
                    <w:rFonts w:ascii="Cambria Math" w:hAnsi="Cambria Math" w:cs="Arial"/>
                    <w:szCs w:val="20"/>
                  </w:rPr>
                  <m:t>X</m:t>
                </m:r>
              </m:e>
            </m:acc>
          </m:e>
          <m:sub>
            <m:r>
              <w:rPr>
                <w:rFonts w:ascii="Cambria Math" w:hAnsi="Cambria Math" w:cs="Arial"/>
                <w:szCs w:val="20"/>
              </w:rPr>
              <m:t>N</m:t>
            </m:r>
          </m:sub>
        </m:sSub>
        <m:r>
          <w:rPr>
            <w:rFonts w:ascii="Cambria Math" w:hAnsi="Cambria Math" w:cs="Arial"/>
            <w:szCs w:val="20"/>
          </w:rPr>
          <m:t>-1)</m:t>
        </m:r>
      </m:oMath>
      <w:r w:rsidRPr="008472CD">
        <w:rPr>
          <w:rFonts w:cs="Arial"/>
          <w:szCs w:val="20"/>
        </w:rPr>
        <w:t>,</w:t>
      </w:r>
      <w:r>
        <w:rPr>
          <w:rFonts w:cs="Arial"/>
          <w:szCs w:val="20"/>
        </w:rPr>
        <w:t xml:space="preserve"> </w:t>
      </w:r>
      <w:r>
        <w:rPr>
          <w:rFonts w:cs="Arial"/>
          <w:color w:val="282829"/>
          <w:szCs w:val="20"/>
          <w:shd w:val="clear" w:color="auto" w:fill="FFFFFF"/>
          <w:lang w:val="en-GB"/>
        </w:rPr>
        <w:t xml:space="preserve">the loss function corresponding to the mean of per-sample losses </w:t>
      </w:r>
      <w:r w:rsidR="00CF7CA5">
        <w:rPr>
          <w:rFonts w:cs="Arial"/>
          <w:color w:val="282829"/>
          <w:szCs w:val="20"/>
          <w:shd w:val="clear" w:color="auto" w:fill="FFFFFF"/>
          <w:lang w:val="en-GB"/>
        </w:rPr>
        <w:t xml:space="preserve">(without any regularization terms) </w:t>
      </w:r>
      <w:r>
        <w:rPr>
          <w:rFonts w:cs="Arial"/>
          <w:color w:val="282829"/>
          <w:szCs w:val="20"/>
          <w:shd w:val="clear" w:color="auto" w:fill="FFFFFF"/>
          <w:lang w:val="en-GB"/>
        </w:rPr>
        <w:t xml:space="preserve">would then be </w:t>
      </w:r>
    </w:p>
    <w:p w14:paraId="2D9FB652" w14:textId="77777777" w:rsidR="00243123" w:rsidRPr="002A6AC4" w:rsidRDefault="006A28B8" w:rsidP="00243123">
      <w:pPr>
        <w:jc w:val="center"/>
        <w:rPr>
          <w:rFonts w:cs="Arial"/>
          <w:i/>
          <w:szCs w:val="20"/>
        </w:rPr>
      </w:pPr>
      <m:oMathPara>
        <m:oMath>
          <m:acc>
            <m:accPr>
              <m:chr m:val="̅"/>
              <m:ctrlPr>
                <w:rPr>
                  <w:rFonts w:ascii="Cambria Math" w:hAnsi="Cambria Math" w:cs="Arial"/>
                  <w:i/>
                  <w:szCs w:val="20"/>
                </w:rPr>
              </m:ctrlPr>
            </m:accPr>
            <m:e>
              <m:r>
                <w:rPr>
                  <w:rFonts w:ascii="Cambria Math" w:hAnsi="Cambria Math" w:cs="Arial"/>
                  <w:szCs w:val="20"/>
                </w:rPr>
                <m:t>L</m:t>
              </m:r>
            </m:e>
          </m:acc>
          <m:d>
            <m:dPr>
              <m:ctrlPr>
                <w:rPr>
                  <w:rFonts w:ascii="Cambria Math" w:hAnsi="Cambria Math" w:cs="Arial"/>
                  <w:i/>
                  <w:szCs w:val="20"/>
                </w:rPr>
              </m:ctrlPr>
            </m:dPr>
            <m:e>
              <m:r>
                <m:rPr>
                  <m:sty m:val="bi"/>
                </m:rPr>
                <w:rPr>
                  <w:rFonts w:ascii="Cambria Math" w:hAnsi="Cambria Math" w:cs="Arial"/>
                  <w:szCs w:val="20"/>
                </w:rPr>
                <m:t>X</m:t>
              </m:r>
              <m:r>
                <w:rPr>
                  <w:rFonts w:ascii="Cambria Math" w:hAnsi="Cambria Math" w:cs="Arial"/>
                  <w:szCs w:val="20"/>
                </w:rPr>
                <m:t>,</m:t>
              </m:r>
              <m:acc>
                <m:accPr>
                  <m:ctrlPr>
                    <w:rPr>
                      <w:rFonts w:ascii="Cambria Math" w:hAnsi="Cambria Math" w:cs="Arial"/>
                      <w:i/>
                      <w:szCs w:val="20"/>
                    </w:rPr>
                  </m:ctrlPr>
                </m:accPr>
                <m:e>
                  <m:r>
                    <m:rPr>
                      <m:sty m:val="bi"/>
                    </m:rPr>
                    <w:rPr>
                      <w:rFonts w:ascii="Cambria Math" w:hAnsi="Cambria Math" w:cs="Arial"/>
                      <w:szCs w:val="20"/>
                    </w:rPr>
                    <m:t>X</m:t>
                  </m:r>
                </m:e>
              </m:acc>
            </m:e>
          </m:d>
          <m:r>
            <w:rPr>
              <w:rFonts w:ascii="Cambria Math" w:hAnsi="Cambria Math" w:cs="Arial"/>
              <w:szCs w:val="20"/>
            </w:rPr>
            <m:t xml:space="preserve"> :=</m:t>
          </m:r>
          <m:f>
            <m:fPr>
              <m:ctrlPr>
                <w:rPr>
                  <w:rFonts w:ascii="Cambria Math" w:hAnsi="Cambria Math" w:cs="Arial"/>
                  <w:i/>
                  <w:szCs w:val="20"/>
                </w:rPr>
              </m:ctrlPr>
            </m:fPr>
            <m:num>
              <m:r>
                <w:rPr>
                  <w:rFonts w:ascii="Cambria Math" w:hAnsi="Cambria Math" w:cs="Arial"/>
                  <w:szCs w:val="20"/>
                </w:rPr>
                <m:t>1</m:t>
              </m:r>
            </m:num>
            <m:den>
              <m:r>
                <w:rPr>
                  <w:rFonts w:ascii="Cambria Math" w:hAnsi="Cambria Math" w:cs="Arial"/>
                  <w:szCs w:val="20"/>
                </w:rPr>
                <m:t>N</m:t>
              </m:r>
            </m:den>
          </m:f>
          <m:nary>
            <m:naryPr>
              <m:chr m:val="∑"/>
              <m:limLoc m:val="undOvr"/>
              <m:ctrlPr>
                <w:rPr>
                  <w:rFonts w:ascii="Cambria Math" w:hAnsi="Cambria Math" w:cs="Arial"/>
                  <w:i/>
                  <w:szCs w:val="20"/>
                </w:rPr>
              </m:ctrlPr>
            </m:naryPr>
            <m:sub>
              <m:r>
                <w:rPr>
                  <w:rFonts w:ascii="Cambria Math" w:hAnsi="Cambria Math" w:cs="Arial"/>
                  <w:szCs w:val="20"/>
                </w:rPr>
                <m:t>n=0</m:t>
              </m:r>
            </m:sub>
            <m:sup>
              <m:r>
                <w:rPr>
                  <w:rFonts w:ascii="Cambria Math" w:hAnsi="Cambria Math" w:cs="Arial"/>
                  <w:szCs w:val="20"/>
                </w:rPr>
                <m:t>N-1</m:t>
              </m:r>
            </m:sup>
            <m:e>
              <m:r>
                <w:rPr>
                  <w:rFonts w:ascii="Cambria Math" w:hAnsi="Cambria Math" w:cs="Arial"/>
                  <w:szCs w:val="20"/>
                </w:rPr>
                <m:t>L</m:t>
              </m:r>
              <m:d>
                <m:dPr>
                  <m:ctrlPr>
                    <w:rPr>
                      <w:rFonts w:ascii="Cambria Math" w:hAnsi="Cambria Math" w:cs="Arial"/>
                      <w:i/>
                      <w:szCs w:val="20"/>
                    </w:rPr>
                  </m:ctrlPr>
                </m:dPr>
                <m:e>
                  <m:sSub>
                    <m:sSubPr>
                      <m:ctrlPr>
                        <w:rPr>
                          <w:rFonts w:ascii="Cambria Math" w:hAnsi="Cambria Math" w:cs="Arial"/>
                          <w:i/>
                          <w:szCs w:val="20"/>
                        </w:rPr>
                      </m:ctrlPr>
                    </m:sSubPr>
                    <m:e>
                      <m:r>
                        <w:rPr>
                          <w:rFonts w:ascii="Cambria Math" w:hAnsi="Cambria Math" w:cs="Arial"/>
                          <w:szCs w:val="20"/>
                        </w:rPr>
                        <m:t>X</m:t>
                      </m:r>
                    </m:e>
                    <m:sub>
                      <m:r>
                        <w:rPr>
                          <w:rFonts w:ascii="Cambria Math" w:hAnsi="Cambria Math" w:cs="Arial"/>
                          <w:szCs w:val="20"/>
                        </w:rPr>
                        <m:t>n</m:t>
                      </m:r>
                    </m:sub>
                  </m:sSub>
                  <m:r>
                    <w:rPr>
                      <w:rFonts w:ascii="Cambria Math" w:hAnsi="Cambria Math" w:cs="Arial"/>
                      <w:szCs w:val="20"/>
                    </w:rPr>
                    <m:t>,</m:t>
                  </m:r>
                  <m:sSub>
                    <m:sSubPr>
                      <m:ctrlPr>
                        <w:rPr>
                          <w:rFonts w:ascii="Cambria Math" w:hAnsi="Cambria Math" w:cs="Arial"/>
                          <w:i/>
                          <w:szCs w:val="20"/>
                        </w:rPr>
                      </m:ctrlPr>
                    </m:sSubPr>
                    <m:e>
                      <m:acc>
                        <m:accPr>
                          <m:ctrlPr>
                            <w:rPr>
                              <w:rFonts w:ascii="Cambria Math" w:hAnsi="Cambria Math" w:cs="Arial"/>
                              <w:i/>
                              <w:szCs w:val="20"/>
                            </w:rPr>
                          </m:ctrlPr>
                        </m:accPr>
                        <m:e>
                          <m:r>
                            <w:rPr>
                              <w:rFonts w:ascii="Cambria Math" w:hAnsi="Cambria Math" w:cs="Arial"/>
                              <w:szCs w:val="20"/>
                            </w:rPr>
                            <m:t>X</m:t>
                          </m:r>
                        </m:e>
                      </m:acc>
                    </m:e>
                    <m:sub>
                      <m:r>
                        <w:rPr>
                          <w:rFonts w:ascii="Cambria Math" w:hAnsi="Cambria Math" w:cs="Arial"/>
                          <w:szCs w:val="20"/>
                        </w:rPr>
                        <m:t>n</m:t>
                      </m:r>
                    </m:sub>
                  </m:sSub>
                </m:e>
              </m:d>
            </m:e>
          </m:nary>
          <m:r>
            <w:rPr>
              <w:rFonts w:ascii="Cambria Math" w:hAnsi="Cambria Math" w:cs="Arial"/>
              <w:szCs w:val="20"/>
            </w:rPr>
            <m:t>.</m:t>
          </m:r>
        </m:oMath>
      </m:oMathPara>
    </w:p>
    <w:p w14:paraId="04C1185E" w14:textId="77777777" w:rsidR="00C05C6C" w:rsidRDefault="00C05C6C" w:rsidP="00565FFC">
      <w:pPr>
        <w:jc w:val="both"/>
        <w:rPr>
          <w:rFonts w:cs="Arial"/>
          <w:color w:val="282829"/>
          <w:szCs w:val="20"/>
          <w:shd w:val="clear" w:color="auto" w:fill="FFFFFF"/>
          <w:lang w:val="en-GB"/>
        </w:rPr>
      </w:pPr>
    </w:p>
    <w:p w14:paraId="1FC59490" w14:textId="6C5B46C6" w:rsidR="00565FFC" w:rsidRPr="000175A3" w:rsidRDefault="00565FFC" w:rsidP="00243123">
      <w:pPr>
        <w:jc w:val="both"/>
        <w:rPr>
          <w:rFonts w:cs="Arial"/>
          <w:szCs w:val="20"/>
          <w:shd w:val="clear" w:color="auto" w:fill="FFFFFF"/>
          <w:lang w:val="en-GB"/>
        </w:rPr>
      </w:pPr>
      <w:r>
        <w:rPr>
          <w:rFonts w:cs="Arial"/>
          <w:color w:val="282829"/>
          <w:szCs w:val="20"/>
          <w:shd w:val="clear" w:color="auto" w:fill="FFFFFF"/>
          <w:lang w:val="en-GB"/>
        </w:rPr>
        <w:t xml:space="preserve">The literature on </w:t>
      </w:r>
      <w:r w:rsidR="001C7A0D">
        <w:rPr>
          <w:rFonts w:cs="Arial"/>
          <w:color w:val="282829"/>
          <w:szCs w:val="20"/>
          <w:shd w:val="clear" w:color="auto" w:fill="FFFFFF"/>
          <w:lang w:val="en-GB"/>
        </w:rPr>
        <w:t>AE-</w:t>
      </w:r>
      <w:r>
        <w:rPr>
          <w:rFonts w:cs="Arial"/>
          <w:color w:val="282829"/>
          <w:szCs w:val="20"/>
          <w:shd w:val="clear" w:color="auto" w:fill="FFFFFF"/>
          <w:lang w:val="en-GB"/>
        </w:rPr>
        <w:t xml:space="preserve">based CSI reporting has used </w:t>
      </w:r>
      <w:r w:rsidRPr="00860600">
        <w:rPr>
          <w:rFonts w:cs="Arial"/>
          <w:i/>
          <w:iCs/>
          <w:color w:val="282829"/>
          <w:szCs w:val="20"/>
          <w:shd w:val="clear" w:color="auto" w:fill="FFFFFF"/>
          <w:lang w:val="en-GB"/>
        </w:rPr>
        <w:t>mean squared error</w:t>
      </w:r>
      <w:r>
        <w:rPr>
          <w:rFonts w:cs="Arial"/>
          <w:color w:val="282829"/>
          <w:szCs w:val="20"/>
          <w:shd w:val="clear" w:color="auto" w:fill="FFFFFF"/>
          <w:lang w:val="en-GB"/>
        </w:rPr>
        <w:t xml:space="preserve"> (MSE) and </w:t>
      </w:r>
      <w:r w:rsidRPr="00860600">
        <w:rPr>
          <w:rFonts w:cs="Arial"/>
          <w:i/>
          <w:iCs/>
          <w:color w:val="282829"/>
          <w:szCs w:val="20"/>
          <w:shd w:val="clear" w:color="auto" w:fill="FFFFFF"/>
          <w:lang w:val="en-GB"/>
        </w:rPr>
        <w:t xml:space="preserve">normalized mean </w:t>
      </w:r>
      <w:r w:rsidRPr="00860600">
        <w:rPr>
          <w:rFonts w:cs="Arial"/>
          <w:i/>
          <w:iCs/>
          <w:szCs w:val="20"/>
          <w:shd w:val="clear" w:color="auto" w:fill="FFFFFF"/>
          <w:lang w:val="en-GB"/>
        </w:rPr>
        <w:t>squared error</w:t>
      </w:r>
      <w:r>
        <w:rPr>
          <w:rFonts w:cs="Arial"/>
          <w:szCs w:val="20"/>
          <w:shd w:val="clear" w:color="auto" w:fill="FFFFFF"/>
          <w:lang w:val="en-GB"/>
        </w:rPr>
        <w:t xml:space="preserve"> (NMSE) on the whole MIMO channel in the antenna-frequency domain or the </w:t>
      </w:r>
      <w:r w:rsidR="008D5C76">
        <w:rPr>
          <w:rFonts w:cs="Arial"/>
          <w:szCs w:val="20"/>
          <w:shd w:val="clear" w:color="auto" w:fill="FFFFFF"/>
          <w:lang w:val="en-GB"/>
        </w:rPr>
        <w:t>beam</w:t>
      </w:r>
      <w:r>
        <w:rPr>
          <w:rFonts w:cs="Arial"/>
          <w:szCs w:val="20"/>
          <w:shd w:val="clear" w:color="auto" w:fill="FFFFFF"/>
          <w:lang w:val="en-GB"/>
        </w:rPr>
        <w:t xml:space="preserve">-delay domain. Cosine similarity and generalized cosine similarity have also been used for single-layer (rank 1) </w:t>
      </w:r>
      <w:r w:rsidR="00E953E5">
        <w:rPr>
          <w:rFonts w:cs="Arial"/>
          <w:szCs w:val="20"/>
          <w:shd w:val="clear" w:color="auto" w:fill="FFFFFF"/>
          <w:lang w:val="en-GB"/>
        </w:rPr>
        <w:t xml:space="preserve">CSI </w:t>
      </w:r>
      <w:r>
        <w:rPr>
          <w:rFonts w:cs="Arial"/>
          <w:szCs w:val="20"/>
          <w:shd w:val="clear" w:color="auto" w:fill="FFFFFF"/>
          <w:lang w:val="en-GB"/>
        </w:rPr>
        <w:t xml:space="preserve">reporting, where </w:t>
      </w:r>
      <m:oMath>
        <m:r>
          <w:rPr>
            <w:rFonts w:ascii="Cambria Math" w:hAnsi="Cambria Math" w:cs="Arial"/>
            <w:szCs w:val="20"/>
          </w:rPr>
          <m:t>X</m:t>
        </m:r>
      </m:oMath>
      <w:r>
        <w:rPr>
          <w:rFonts w:eastAsiaTheme="minorEastAsia" w:cs="Arial"/>
          <w:szCs w:val="20"/>
        </w:rPr>
        <w:t xml:space="preserve"> corresponds to the strongest (right) eigenvector of the MIMO channel matrix</w:t>
      </w:r>
      <w:r>
        <w:rPr>
          <w:rFonts w:cs="Arial"/>
          <w:szCs w:val="20"/>
          <w:shd w:val="clear" w:color="auto" w:fill="FFFFFF"/>
          <w:lang w:val="en-GB"/>
        </w:rPr>
        <w:t xml:space="preserve">.  </w:t>
      </w:r>
    </w:p>
    <w:p w14:paraId="12D31A94" w14:textId="71DE62F7" w:rsidR="00243123" w:rsidRPr="00C45893" w:rsidRDefault="000175A3" w:rsidP="00243123">
      <w:pPr>
        <w:jc w:val="both"/>
        <w:rPr>
          <w:rFonts w:cs="Arial"/>
          <w:szCs w:val="20"/>
          <w:shd w:val="clear" w:color="auto" w:fill="FFFFFF"/>
          <w:lang w:val="en-GB"/>
        </w:rPr>
      </w:pPr>
      <w:r>
        <w:rPr>
          <w:rFonts w:cs="Arial"/>
          <w:szCs w:val="20"/>
          <w:shd w:val="clear" w:color="auto" w:fill="FFFFFF"/>
          <w:lang w:val="en-GB"/>
        </w:rPr>
        <w:t xml:space="preserve">The </w:t>
      </w:r>
      <w:r w:rsidR="00D37D74">
        <w:rPr>
          <w:rFonts w:cs="Arial"/>
          <w:szCs w:val="20"/>
          <w:shd w:val="clear" w:color="auto" w:fill="FFFFFF"/>
          <w:lang w:val="en-GB"/>
        </w:rPr>
        <w:t xml:space="preserve">per-sample </w:t>
      </w:r>
      <w:r>
        <w:rPr>
          <w:rFonts w:cs="Arial"/>
          <w:szCs w:val="20"/>
          <w:shd w:val="clear" w:color="auto" w:fill="FFFFFF"/>
          <w:lang w:val="en-GB"/>
        </w:rPr>
        <w:t xml:space="preserve">loss function has a large impact on compression performance. </w:t>
      </w:r>
      <w:r w:rsidR="00155B23">
        <w:rPr>
          <w:rFonts w:cs="Arial"/>
          <w:szCs w:val="20"/>
          <w:shd w:val="clear" w:color="auto" w:fill="FFFFFF"/>
          <w:lang w:val="en-GB"/>
        </w:rPr>
        <w:t>Therefore, t</w:t>
      </w:r>
      <w:r>
        <w:rPr>
          <w:rFonts w:cs="Arial"/>
          <w:szCs w:val="20"/>
          <w:shd w:val="clear" w:color="auto" w:fill="FFFFFF"/>
          <w:lang w:val="en-GB"/>
        </w:rPr>
        <w:t xml:space="preserve">he loss function should target only those CSI features required by the gNB for, e.g., SU or MU-MIMO, or C-JT. </w:t>
      </w:r>
      <w:r w:rsidR="00607F77">
        <w:rPr>
          <w:rFonts w:cs="Arial"/>
          <w:szCs w:val="20"/>
          <w:shd w:val="clear" w:color="auto" w:fill="FFFFFF"/>
          <w:lang w:val="en-GB"/>
        </w:rPr>
        <w:t xml:space="preserve">We envisage that </w:t>
      </w:r>
      <w:r w:rsidR="00243123">
        <w:rPr>
          <w:rFonts w:cs="Arial"/>
          <w:szCs w:val="20"/>
          <w:shd w:val="clear" w:color="auto" w:fill="FFFFFF"/>
          <w:lang w:val="en-GB"/>
        </w:rPr>
        <w:t xml:space="preserve">deployed </w:t>
      </w:r>
      <w:r w:rsidR="00AC41A1">
        <w:rPr>
          <w:rFonts w:cs="Arial"/>
          <w:szCs w:val="20"/>
          <w:shd w:val="clear" w:color="auto" w:fill="FFFFFF"/>
          <w:lang w:val="en-GB"/>
        </w:rPr>
        <w:t>dual</w:t>
      </w:r>
      <w:r w:rsidR="00021160">
        <w:rPr>
          <w:rFonts w:cs="Arial"/>
          <w:szCs w:val="20"/>
          <w:shd w:val="clear" w:color="auto" w:fill="FFFFFF"/>
          <w:lang w:val="en-GB"/>
        </w:rPr>
        <w:t>-</w:t>
      </w:r>
      <w:r w:rsidR="00A426B2">
        <w:rPr>
          <w:rFonts w:cs="Arial"/>
          <w:szCs w:val="20"/>
          <w:shd w:val="clear" w:color="auto" w:fill="FFFFFF"/>
          <w:lang w:val="en-GB"/>
        </w:rPr>
        <w:t xml:space="preserve">sided AI </w:t>
      </w:r>
      <w:r w:rsidR="00607F77">
        <w:rPr>
          <w:rFonts w:cs="Arial"/>
          <w:szCs w:val="20"/>
          <w:shd w:val="clear" w:color="auto" w:fill="FFFFFF"/>
          <w:lang w:val="en-GB"/>
        </w:rPr>
        <w:t xml:space="preserve">CSI solutions will </w:t>
      </w:r>
      <w:r w:rsidR="007C0B64">
        <w:rPr>
          <w:rFonts w:cs="Arial"/>
          <w:szCs w:val="20"/>
          <w:shd w:val="clear" w:color="auto" w:fill="FFFFFF"/>
          <w:lang w:val="en-GB"/>
        </w:rPr>
        <w:t xml:space="preserve">be trained </w:t>
      </w:r>
      <w:r w:rsidR="00001724">
        <w:rPr>
          <w:rFonts w:cs="Arial"/>
          <w:szCs w:val="20"/>
          <w:shd w:val="clear" w:color="auto" w:fill="FFFFFF"/>
          <w:lang w:val="en-GB"/>
        </w:rPr>
        <w:t>usin</w:t>
      </w:r>
      <w:r w:rsidR="00243123">
        <w:rPr>
          <w:rFonts w:cs="Arial"/>
          <w:szCs w:val="20"/>
          <w:shd w:val="clear" w:color="auto" w:fill="FFFFFF"/>
          <w:lang w:val="en-GB"/>
        </w:rPr>
        <w:t>g proprietary loss functions</w:t>
      </w:r>
      <w:r w:rsidR="00A45683">
        <w:rPr>
          <w:rFonts w:cs="Arial"/>
          <w:szCs w:val="20"/>
          <w:shd w:val="clear" w:color="auto" w:fill="FFFFFF"/>
          <w:lang w:val="en-GB"/>
        </w:rPr>
        <w:t xml:space="preserve">. However, for 3GPP discussions we see a need to </w:t>
      </w:r>
      <w:r w:rsidR="00243123">
        <w:rPr>
          <w:rFonts w:cs="Arial"/>
          <w:szCs w:val="20"/>
          <w:shd w:val="clear" w:color="auto" w:fill="FFFFFF"/>
          <w:lang w:val="en-GB"/>
        </w:rPr>
        <w:t xml:space="preserve">align on useful loss functions </w:t>
      </w:r>
      <w:r w:rsidR="00174F6E">
        <w:rPr>
          <w:rFonts w:cs="Arial"/>
          <w:szCs w:val="20"/>
          <w:shd w:val="clear" w:color="auto" w:fill="FFFFFF"/>
          <w:lang w:val="en-GB"/>
        </w:rPr>
        <w:t xml:space="preserve">that </w:t>
      </w:r>
      <w:r w:rsidR="00075A4F">
        <w:rPr>
          <w:rFonts w:cs="Arial"/>
          <w:szCs w:val="20"/>
          <w:shd w:val="clear" w:color="auto" w:fill="FFFFFF"/>
          <w:lang w:val="en-GB"/>
        </w:rPr>
        <w:t xml:space="preserve">address </w:t>
      </w:r>
      <w:r w:rsidR="00E12271">
        <w:rPr>
          <w:rFonts w:cs="Arial"/>
          <w:szCs w:val="20"/>
          <w:shd w:val="clear" w:color="auto" w:fill="FFFFFF"/>
          <w:lang w:val="en-GB"/>
        </w:rPr>
        <w:t>certain</w:t>
      </w:r>
      <w:r w:rsidR="00075A4F">
        <w:rPr>
          <w:rFonts w:cs="Arial"/>
          <w:szCs w:val="20"/>
          <w:shd w:val="clear" w:color="auto" w:fill="FFFFFF"/>
          <w:lang w:val="en-GB"/>
        </w:rPr>
        <w:t xml:space="preserve"> </w:t>
      </w:r>
      <w:r w:rsidR="002B64CE">
        <w:rPr>
          <w:rFonts w:cs="Arial"/>
          <w:szCs w:val="20"/>
          <w:shd w:val="clear" w:color="auto" w:fill="FFFFFF"/>
          <w:lang w:val="en-GB"/>
        </w:rPr>
        <w:t>shor</w:t>
      </w:r>
      <w:r w:rsidR="00314213">
        <w:rPr>
          <w:rFonts w:cs="Arial"/>
          <w:szCs w:val="20"/>
          <w:shd w:val="clear" w:color="auto" w:fill="FFFFFF"/>
          <w:lang w:val="en-GB"/>
        </w:rPr>
        <w:t>t</w:t>
      </w:r>
      <w:r w:rsidR="002B64CE">
        <w:rPr>
          <w:rFonts w:cs="Arial"/>
          <w:szCs w:val="20"/>
          <w:shd w:val="clear" w:color="auto" w:fill="FFFFFF"/>
          <w:lang w:val="en-GB"/>
        </w:rPr>
        <w:t>comings of the textbook loss functions described above</w:t>
      </w:r>
      <w:r w:rsidR="00042D32">
        <w:rPr>
          <w:rFonts w:cs="Arial"/>
          <w:szCs w:val="20"/>
          <w:shd w:val="clear" w:color="auto" w:fill="FFFFFF"/>
          <w:lang w:val="en-GB"/>
        </w:rPr>
        <w:t>.</w:t>
      </w:r>
      <w:r w:rsidR="00E91F0B">
        <w:rPr>
          <w:rFonts w:cs="Arial"/>
          <w:szCs w:val="20"/>
          <w:shd w:val="clear" w:color="auto" w:fill="FFFFFF"/>
          <w:lang w:val="en-GB"/>
        </w:rPr>
        <w:t xml:space="preserve"> </w:t>
      </w:r>
      <w:r w:rsidR="00A3222C">
        <w:rPr>
          <w:rFonts w:cs="Arial"/>
          <w:szCs w:val="20"/>
          <w:shd w:val="clear" w:color="auto" w:fill="FFFFFF"/>
          <w:lang w:val="en-GB"/>
        </w:rPr>
        <w:t>In particular, t</w:t>
      </w:r>
      <w:r w:rsidR="00D940BB">
        <w:rPr>
          <w:rFonts w:cs="Arial"/>
          <w:szCs w:val="20"/>
          <w:shd w:val="clear" w:color="auto" w:fill="FFFFFF"/>
          <w:lang w:val="en-GB"/>
        </w:rPr>
        <w:t>he per-sample loss function heavily impacts performance</w:t>
      </w:r>
      <w:r w:rsidR="00117A57">
        <w:rPr>
          <w:rFonts w:cs="Arial"/>
          <w:szCs w:val="20"/>
          <w:shd w:val="clear" w:color="auto" w:fill="FFFFFF"/>
          <w:lang w:val="en-GB"/>
        </w:rPr>
        <w:t xml:space="preserve"> --</w:t>
      </w:r>
      <w:r w:rsidR="00406A85">
        <w:rPr>
          <w:rFonts w:cs="Arial"/>
          <w:szCs w:val="20"/>
          <w:shd w:val="clear" w:color="auto" w:fill="FFFFFF"/>
          <w:lang w:val="en-GB"/>
        </w:rPr>
        <w:t xml:space="preserve"> </w:t>
      </w:r>
      <w:r w:rsidR="00F850D4">
        <w:rPr>
          <w:rFonts w:cs="Arial"/>
          <w:szCs w:val="20"/>
          <w:shd w:val="clear" w:color="auto" w:fill="FFFFFF"/>
          <w:lang w:val="en-GB"/>
        </w:rPr>
        <w:t xml:space="preserve">a poor choice may </w:t>
      </w:r>
      <w:r w:rsidR="00175DCE">
        <w:rPr>
          <w:rFonts w:cs="Arial"/>
          <w:szCs w:val="20"/>
          <w:shd w:val="clear" w:color="auto" w:fill="FFFFFF"/>
          <w:lang w:val="en-GB"/>
        </w:rPr>
        <w:t xml:space="preserve">lead the study to make </w:t>
      </w:r>
      <w:r w:rsidR="001A38ED">
        <w:rPr>
          <w:rFonts w:cs="Arial"/>
          <w:szCs w:val="20"/>
          <w:shd w:val="clear" w:color="auto" w:fill="FFFFFF"/>
          <w:lang w:val="en-GB"/>
        </w:rPr>
        <w:t xml:space="preserve">incorrect conclusions about the potential of </w:t>
      </w:r>
      <w:r w:rsidR="001A38ED" w:rsidRPr="00C45893">
        <w:rPr>
          <w:rFonts w:cs="Arial"/>
          <w:szCs w:val="20"/>
          <w:shd w:val="clear" w:color="auto" w:fill="FFFFFF"/>
          <w:lang w:val="en-GB"/>
        </w:rPr>
        <w:t>dual-sided AI CSI reporting</w:t>
      </w:r>
      <w:r w:rsidR="00DA7A44" w:rsidRPr="00C45893">
        <w:rPr>
          <w:rFonts w:cs="Arial"/>
          <w:szCs w:val="20"/>
          <w:shd w:val="clear" w:color="auto" w:fill="FFFFFF"/>
          <w:lang w:val="en-GB"/>
        </w:rPr>
        <w:t>.</w:t>
      </w:r>
      <w:r w:rsidR="00216941" w:rsidRPr="00C45893">
        <w:rPr>
          <w:rFonts w:cs="Arial"/>
          <w:szCs w:val="20"/>
          <w:shd w:val="clear" w:color="auto" w:fill="FFFFFF"/>
          <w:lang w:val="en-GB"/>
        </w:rPr>
        <w:t xml:space="preserve"> A</w:t>
      </w:r>
      <w:r w:rsidR="008207E1" w:rsidRPr="00C45893">
        <w:rPr>
          <w:rFonts w:cs="Arial"/>
          <w:szCs w:val="20"/>
          <w:shd w:val="clear" w:color="auto" w:fill="FFFFFF"/>
          <w:lang w:val="en-GB"/>
        </w:rPr>
        <w:t>ligning</w:t>
      </w:r>
      <w:r w:rsidR="001362BF" w:rsidRPr="00C45893">
        <w:rPr>
          <w:rFonts w:cs="Arial"/>
          <w:szCs w:val="20"/>
          <w:shd w:val="clear" w:color="auto" w:fill="FFFFFF"/>
          <w:lang w:val="en-GB"/>
        </w:rPr>
        <w:t xml:space="preserve"> on loss functions</w:t>
      </w:r>
      <w:r w:rsidR="00243123">
        <w:rPr>
          <w:rFonts w:cs="Arial"/>
          <w:szCs w:val="20"/>
          <w:shd w:val="clear" w:color="auto" w:fill="FFFFFF"/>
          <w:lang w:val="en-GB"/>
        </w:rPr>
        <w:t xml:space="preserve"> </w:t>
      </w:r>
      <w:r w:rsidR="00BA277A">
        <w:rPr>
          <w:rFonts w:cs="Arial"/>
          <w:szCs w:val="20"/>
          <w:shd w:val="clear" w:color="auto" w:fill="FFFFFF"/>
          <w:lang w:val="en-GB"/>
        </w:rPr>
        <w:t>for the study item</w:t>
      </w:r>
      <w:r w:rsidR="00243123" w:rsidRPr="00C45893">
        <w:rPr>
          <w:rFonts w:cs="Arial"/>
          <w:szCs w:val="20"/>
          <w:shd w:val="clear" w:color="auto" w:fill="FFFFFF"/>
          <w:lang w:val="en-GB"/>
        </w:rPr>
        <w:t xml:space="preserve"> </w:t>
      </w:r>
      <w:r w:rsidR="001362BF" w:rsidRPr="00C45893">
        <w:rPr>
          <w:rFonts w:cs="Arial"/>
          <w:szCs w:val="20"/>
          <w:shd w:val="clear" w:color="auto" w:fill="FFFFFF"/>
          <w:lang w:val="en-GB"/>
        </w:rPr>
        <w:t xml:space="preserve">will </w:t>
      </w:r>
      <w:r w:rsidR="00755F80" w:rsidRPr="00C45893">
        <w:rPr>
          <w:rFonts w:cs="Arial"/>
          <w:szCs w:val="20"/>
          <w:shd w:val="clear" w:color="auto" w:fill="FFFFFF"/>
          <w:lang w:val="en-GB"/>
        </w:rPr>
        <w:t xml:space="preserve">also </w:t>
      </w:r>
      <w:r w:rsidR="001362BF" w:rsidRPr="00C45893">
        <w:rPr>
          <w:rFonts w:cs="Arial"/>
          <w:szCs w:val="20"/>
          <w:shd w:val="clear" w:color="auto" w:fill="FFFFFF"/>
          <w:lang w:val="en-GB"/>
        </w:rPr>
        <w:t>help enable</w:t>
      </w:r>
      <w:r w:rsidR="00243123" w:rsidRPr="00C45893">
        <w:rPr>
          <w:rFonts w:cs="Arial"/>
          <w:szCs w:val="20"/>
          <w:shd w:val="clear" w:color="auto" w:fill="FFFFFF"/>
          <w:lang w:val="en-GB"/>
        </w:rPr>
        <w:t xml:space="preserve"> </w:t>
      </w:r>
      <w:r w:rsidR="00BB04E2" w:rsidRPr="00C45893">
        <w:rPr>
          <w:rFonts w:cs="Arial"/>
          <w:szCs w:val="20"/>
          <w:shd w:val="clear" w:color="auto" w:fill="FFFFFF"/>
          <w:lang w:val="en-GB"/>
        </w:rPr>
        <w:t>companies compare</w:t>
      </w:r>
      <w:r w:rsidR="00243123" w:rsidRPr="00C45893">
        <w:rPr>
          <w:rFonts w:cs="Arial"/>
          <w:szCs w:val="20"/>
          <w:shd w:val="clear" w:color="auto" w:fill="FFFFFF"/>
          <w:lang w:val="en-GB"/>
        </w:rPr>
        <w:t xml:space="preserve"> and calibrate results</w:t>
      </w:r>
      <w:r w:rsidR="00A907CE" w:rsidRPr="00C45893">
        <w:rPr>
          <w:rFonts w:cs="Arial"/>
          <w:szCs w:val="20"/>
          <w:shd w:val="clear" w:color="auto" w:fill="FFFFFF"/>
          <w:lang w:val="en-GB"/>
        </w:rPr>
        <w:t xml:space="preserve">, </w:t>
      </w:r>
      <w:r w:rsidR="00243123" w:rsidRPr="00C45893">
        <w:rPr>
          <w:rFonts w:cs="Arial"/>
          <w:szCs w:val="20"/>
          <w:shd w:val="clear" w:color="auto" w:fill="FFFFFF"/>
          <w:lang w:val="en-GB"/>
        </w:rPr>
        <w:t>since the values of the loss functions can be reported alongside other simulation results.</w:t>
      </w:r>
    </w:p>
    <w:p w14:paraId="70F8B513" w14:textId="48F46AD5" w:rsidR="00807705" w:rsidRPr="00C45893" w:rsidRDefault="00807705" w:rsidP="00243123">
      <w:pPr>
        <w:jc w:val="both"/>
        <w:rPr>
          <w:rFonts w:cs="Arial"/>
          <w:szCs w:val="20"/>
          <w:shd w:val="clear" w:color="auto" w:fill="FFFFFF"/>
          <w:lang w:val="en-GB"/>
        </w:rPr>
      </w:pPr>
      <w:r w:rsidRPr="00C45893">
        <w:rPr>
          <w:rFonts w:cs="Arial"/>
          <w:szCs w:val="20"/>
          <w:shd w:val="clear" w:color="auto" w:fill="FFFFFF"/>
          <w:lang w:val="en-GB"/>
        </w:rPr>
        <w:t xml:space="preserve">We first discus some problems with MSE, NMSE, cosine similarity, and generalized cosine similarity. </w:t>
      </w:r>
    </w:p>
    <w:p w14:paraId="6D2ABCD7" w14:textId="6EF7AD05" w:rsidR="00F32B0E" w:rsidRPr="00C45893" w:rsidRDefault="00243123" w:rsidP="00F32B0E">
      <w:pPr>
        <w:pStyle w:val="ListParagraph"/>
        <w:numPr>
          <w:ilvl w:val="0"/>
          <w:numId w:val="39"/>
        </w:numPr>
        <w:jc w:val="both"/>
        <w:rPr>
          <w:rFonts w:ascii="Arial" w:hAnsi="Arial" w:cs="Arial"/>
          <w:b/>
          <w:bCs/>
          <w:sz w:val="20"/>
          <w:szCs w:val="20"/>
          <w:shd w:val="clear" w:color="auto" w:fill="FFFFFF"/>
          <w:lang w:val="en-GB"/>
        </w:rPr>
      </w:pPr>
      <w:r w:rsidRPr="00C45893">
        <w:rPr>
          <w:rFonts w:ascii="Arial" w:hAnsi="Arial" w:cs="Arial"/>
          <w:b/>
          <w:bCs/>
          <w:sz w:val="20"/>
          <w:szCs w:val="20"/>
          <w:shd w:val="clear" w:color="auto" w:fill="FFFFFF"/>
          <w:lang w:val="en-GB"/>
        </w:rPr>
        <w:t xml:space="preserve">Problems with </w:t>
      </w:r>
      <w:r w:rsidR="003D18B6">
        <w:rPr>
          <w:rFonts w:ascii="Arial" w:hAnsi="Arial" w:cs="Arial"/>
          <w:b/>
          <w:sz w:val="20"/>
          <w:szCs w:val="20"/>
          <w:shd w:val="clear" w:color="auto" w:fill="FFFFFF"/>
          <w:lang w:val="en-GB"/>
        </w:rPr>
        <w:t>loss functions using</w:t>
      </w:r>
      <w:r w:rsidRPr="00C45893">
        <w:rPr>
          <w:rFonts w:ascii="Arial" w:hAnsi="Arial" w:cs="Arial"/>
          <w:b/>
          <w:sz w:val="20"/>
          <w:szCs w:val="20"/>
          <w:shd w:val="clear" w:color="auto" w:fill="FFFFFF"/>
          <w:lang w:val="en-GB"/>
        </w:rPr>
        <w:t xml:space="preserve"> </w:t>
      </w:r>
      <w:r w:rsidRPr="00C45893">
        <w:rPr>
          <w:rFonts w:ascii="Arial" w:hAnsi="Arial" w:cs="Arial"/>
          <w:b/>
          <w:bCs/>
          <w:sz w:val="20"/>
          <w:szCs w:val="20"/>
          <w:shd w:val="clear" w:color="auto" w:fill="FFFFFF"/>
          <w:lang w:val="en-GB"/>
        </w:rPr>
        <w:t xml:space="preserve">squared error and normalized squared error </w:t>
      </w:r>
    </w:p>
    <w:p w14:paraId="372A0824" w14:textId="77777777" w:rsidR="00F32B0E" w:rsidRPr="00C45893" w:rsidRDefault="00F32B0E" w:rsidP="00F32B0E">
      <w:pPr>
        <w:pStyle w:val="ListParagraph"/>
        <w:jc w:val="both"/>
        <w:rPr>
          <w:rFonts w:ascii="Arial" w:hAnsi="Arial" w:cs="Arial"/>
          <w:b/>
          <w:bCs/>
          <w:sz w:val="20"/>
          <w:szCs w:val="20"/>
          <w:shd w:val="clear" w:color="auto" w:fill="FFFFFF"/>
          <w:lang w:val="en-GB"/>
        </w:rPr>
      </w:pPr>
    </w:p>
    <w:p w14:paraId="5976FE06" w14:textId="4C3ED168" w:rsidR="00243123" w:rsidRPr="00C45893" w:rsidRDefault="00243123" w:rsidP="00F32B0E">
      <w:pPr>
        <w:pStyle w:val="ListParagraph"/>
        <w:jc w:val="both"/>
        <w:rPr>
          <w:rFonts w:ascii="Arial" w:hAnsi="Arial" w:cs="Arial"/>
          <w:b/>
          <w:bCs/>
          <w:sz w:val="20"/>
          <w:szCs w:val="20"/>
          <w:shd w:val="clear" w:color="auto" w:fill="FFFFFF"/>
          <w:lang w:val="en-GB"/>
        </w:rPr>
      </w:pPr>
      <w:r w:rsidRPr="00C45893">
        <w:rPr>
          <w:rFonts w:ascii="Arial" w:hAnsi="Arial" w:cs="Arial"/>
          <w:sz w:val="20"/>
          <w:szCs w:val="20"/>
          <w:shd w:val="clear" w:color="auto" w:fill="FFFFFF"/>
          <w:lang w:val="en-GB"/>
        </w:rPr>
        <w:t xml:space="preserve">These </w:t>
      </w:r>
      <w:r w:rsidR="001408D9">
        <w:rPr>
          <w:rFonts w:ascii="Arial" w:hAnsi="Arial" w:cs="Arial"/>
          <w:sz w:val="20"/>
          <w:szCs w:val="20"/>
          <w:shd w:val="clear" w:color="auto" w:fill="FFFFFF"/>
          <w:lang w:val="en-GB"/>
        </w:rPr>
        <w:t xml:space="preserve">per-sample </w:t>
      </w:r>
      <w:r w:rsidRPr="00C45893">
        <w:rPr>
          <w:rFonts w:ascii="Arial" w:hAnsi="Arial" w:cs="Arial"/>
          <w:sz w:val="20"/>
          <w:szCs w:val="20"/>
          <w:shd w:val="clear" w:color="auto" w:fill="FFFFFF"/>
          <w:lang w:val="en-GB"/>
        </w:rPr>
        <w:t xml:space="preserve">loss functions can require the </w:t>
      </w:r>
      <w:r w:rsidR="00A019D6">
        <w:rPr>
          <w:rFonts w:ascii="Arial" w:hAnsi="Arial" w:cs="Arial"/>
          <w:sz w:val="20"/>
          <w:szCs w:val="20"/>
          <w:shd w:val="clear" w:color="auto" w:fill="FFFFFF"/>
          <w:lang w:val="en-GB"/>
        </w:rPr>
        <w:t>UE</w:t>
      </w:r>
      <w:r w:rsidR="007D3280">
        <w:rPr>
          <w:rFonts w:ascii="Arial" w:hAnsi="Arial" w:cs="Arial"/>
          <w:sz w:val="20"/>
          <w:szCs w:val="20"/>
          <w:shd w:val="clear" w:color="auto" w:fill="FFFFFF"/>
          <w:lang w:val="en-GB"/>
        </w:rPr>
        <w:t xml:space="preserve"> AI and </w:t>
      </w:r>
      <w:r w:rsidR="00CA417B">
        <w:rPr>
          <w:rFonts w:ascii="Arial" w:hAnsi="Arial" w:cs="Arial"/>
          <w:sz w:val="20"/>
          <w:szCs w:val="20"/>
          <w:shd w:val="clear" w:color="auto" w:fill="FFFFFF"/>
          <w:lang w:val="en-GB"/>
        </w:rPr>
        <w:t>NW</w:t>
      </w:r>
      <w:r w:rsidR="004402F1">
        <w:rPr>
          <w:rFonts w:ascii="Arial" w:hAnsi="Arial" w:cs="Arial"/>
          <w:sz w:val="20"/>
          <w:szCs w:val="20"/>
          <w:shd w:val="clear" w:color="auto" w:fill="FFFFFF"/>
          <w:lang w:val="en-GB"/>
        </w:rPr>
        <w:t xml:space="preserve"> AI</w:t>
      </w:r>
      <w:r w:rsidRPr="00C45893">
        <w:rPr>
          <w:rFonts w:ascii="Arial" w:hAnsi="Arial" w:cs="Arial"/>
          <w:sz w:val="20"/>
          <w:szCs w:val="20"/>
          <w:shd w:val="clear" w:color="auto" w:fill="FFFFFF"/>
          <w:lang w:val="en-GB"/>
        </w:rPr>
        <w:t xml:space="preserve"> to </w:t>
      </w:r>
      <w:r w:rsidR="007D3280">
        <w:rPr>
          <w:rFonts w:ascii="Arial" w:hAnsi="Arial" w:cs="Arial"/>
          <w:sz w:val="20"/>
          <w:szCs w:val="20"/>
          <w:shd w:val="clear" w:color="auto" w:fill="FFFFFF"/>
          <w:lang w:val="en-GB"/>
        </w:rPr>
        <w:t xml:space="preserve">compress and </w:t>
      </w:r>
      <w:r w:rsidRPr="00C45893">
        <w:rPr>
          <w:rFonts w:ascii="Arial" w:hAnsi="Arial" w:cs="Arial"/>
          <w:sz w:val="20"/>
          <w:szCs w:val="20"/>
          <w:shd w:val="clear" w:color="auto" w:fill="FFFFFF"/>
          <w:lang w:val="en-GB"/>
        </w:rPr>
        <w:t>reconstruct aspects of the channel</w:t>
      </w:r>
      <w:r w:rsidR="008E00D0">
        <w:rPr>
          <w:rFonts w:ascii="Arial" w:hAnsi="Arial" w:cs="Arial"/>
          <w:sz w:val="20"/>
          <w:szCs w:val="20"/>
          <w:shd w:val="clear" w:color="auto" w:fill="FFFFFF"/>
          <w:lang w:val="en-GB"/>
        </w:rPr>
        <w:t xml:space="preserve"> that are irrelevant for SU or MU-MIMO performance</w:t>
      </w:r>
      <w:r w:rsidRPr="00C45893">
        <w:rPr>
          <w:rFonts w:ascii="Arial" w:hAnsi="Arial" w:cs="Arial"/>
          <w:sz w:val="20"/>
          <w:szCs w:val="20"/>
          <w:shd w:val="clear" w:color="auto" w:fill="FFFFFF"/>
          <w:lang w:val="en-GB"/>
        </w:rPr>
        <w:t>,</w:t>
      </w:r>
      <w:r w:rsidR="00921146">
        <w:rPr>
          <w:rFonts w:ascii="Arial" w:hAnsi="Arial" w:cs="Arial"/>
          <w:sz w:val="20"/>
          <w:szCs w:val="20"/>
          <w:shd w:val="clear" w:color="auto" w:fill="FFFFFF"/>
          <w:lang w:val="en-GB"/>
        </w:rPr>
        <w:t xml:space="preserve"> such as the </w:t>
      </w:r>
      <w:r w:rsidR="008E00D0">
        <w:rPr>
          <w:rFonts w:ascii="Arial" w:hAnsi="Arial" w:cs="Arial"/>
          <w:sz w:val="20"/>
          <w:szCs w:val="20"/>
          <w:shd w:val="clear" w:color="auto" w:fill="FFFFFF"/>
          <w:lang w:val="en-GB"/>
        </w:rPr>
        <w:t xml:space="preserve">channel </w:t>
      </w:r>
      <w:r w:rsidR="00921146">
        <w:rPr>
          <w:rFonts w:ascii="Arial" w:hAnsi="Arial" w:cs="Arial"/>
          <w:sz w:val="20"/>
          <w:szCs w:val="20"/>
          <w:shd w:val="clear" w:color="auto" w:fill="FFFFFF"/>
          <w:lang w:val="en-GB"/>
        </w:rPr>
        <w:t xml:space="preserve">subspace </w:t>
      </w:r>
      <w:r w:rsidR="008E00D0">
        <w:rPr>
          <w:rFonts w:ascii="Arial" w:hAnsi="Arial" w:cs="Arial"/>
          <w:sz w:val="20"/>
          <w:szCs w:val="20"/>
          <w:shd w:val="clear" w:color="auto" w:fill="FFFFFF"/>
          <w:lang w:val="en-GB"/>
        </w:rPr>
        <w:t xml:space="preserve">represented by </w:t>
      </w:r>
      <w:r w:rsidR="00921146">
        <w:rPr>
          <w:rFonts w:ascii="Arial" w:hAnsi="Arial" w:cs="Arial"/>
          <w:sz w:val="20"/>
          <w:szCs w:val="20"/>
          <w:shd w:val="clear" w:color="auto" w:fill="FFFFFF"/>
          <w:lang w:val="en-GB"/>
        </w:rPr>
        <w:t xml:space="preserve">the weakest </w:t>
      </w:r>
      <w:r w:rsidR="008E00D0">
        <w:rPr>
          <w:rFonts w:ascii="Arial" w:hAnsi="Arial" w:cs="Arial"/>
          <w:sz w:val="20"/>
          <w:szCs w:val="20"/>
          <w:shd w:val="clear" w:color="auto" w:fill="FFFFFF"/>
          <w:lang w:val="en-GB"/>
        </w:rPr>
        <w:t xml:space="preserve">eigenvector. </w:t>
      </w:r>
      <w:r w:rsidR="008E4ECC">
        <w:rPr>
          <w:rFonts w:ascii="Arial" w:hAnsi="Arial" w:cs="Arial"/>
          <w:sz w:val="20"/>
          <w:szCs w:val="20"/>
          <w:shd w:val="clear" w:color="auto" w:fill="FFFFFF"/>
          <w:lang w:val="en-GB"/>
        </w:rPr>
        <w:t>Using such loss functions may thus</w:t>
      </w:r>
      <w:r w:rsidRPr="00C45893">
        <w:rPr>
          <w:rFonts w:ascii="Arial" w:hAnsi="Arial" w:cs="Arial"/>
          <w:sz w:val="20"/>
          <w:szCs w:val="20"/>
          <w:shd w:val="clear" w:color="auto" w:fill="FFFFFF"/>
          <w:lang w:val="en-GB"/>
        </w:rPr>
        <w:t xml:space="preserve"> lead to </w:t>
      </w:r>
      <w:r w:rsidR="008E4ECC">
        <w:rPr>
          <w:rFonts w:ascii="Arial" w:hAnsi="Arial" w:cs="Arial"/>
          <w:sz w:val="20"/>
          <w:szCs w:val="20"/>
          <w:shd w:val="clear" w:color="auto" w:fill="FFFFFF"/>
          <w:lang w:val="en-GB"/>
        </w:rPr>
        <w:t>unnecessary large</w:t>
      </w:r>
      <w:r w:rsidR="00846311">
        <w:rPr>
          <w:rFonts w:ascii="Arial" w:hAnsi="Arial" w:cs="Arial"/>
          <w:sz w:val="20"/>
          <w:szCs w:val="20"/>
          <w:shd w:val="clear" w:color="auto" w:fill="FFFFFF"/>
          <w:lang w:val="en-GB"/>
        </w:rPr>
        <w:t xml:space="preserve"> uplink</w:t>
      </w:r>
      <w:r w:rsidRPr="00C45893">
        <w:rPr>
          <w:rFonts w:ascii="Arial" w:hAnsi="Arial" w:cs="Arial"/>
          <w:sz w:val="20"/>
          <w:szCs w:val="20"/>
          <w:shd w:val="clear" w:color="auto" w:fill="FFFFFF"/>
          <w:lang w:val="en-GB"/>
        </w:rPr>
        <w:t xml:space="preserve"> overhead</w:t>
      </w:r>
      <w:r w:rsidR="008E4ECC">
        <w:rPr>
          <w:rFonts w:ascii="Arial" w:hAnsi="Arial" w:cs="Arial"/>
          <w:sz w:val="20"/>
          <w:szCs w:val="20"/>
          <w:shd w:val="clear" w:color="auto" w:fill="FFFFFF"/>
          <w:lang w:val="en-GB"/>
        </w:rPr>
        <w:t xml:space="preserve"> as the </w:t>
      </w:r>
      <w:r w:rsidR="00EA47D5">
        <w:rPr>
          <w:rFonts w:ascii="Arial" w:hAnsi="Arial" w:cs="Arial"/>
          <w:sz w:val="20"/>
          <w:szCs w:val="20"/>
          <w:shd w:val="clear" w:color="auto" w:fill="FFFFFF"/>
          <w:lang w:val="en-GB"/>
        </w:rPr>
        <w:t xml:space="preserve">CSI contains </w:t>
      </w:r>
      <w:r w:rsidR="00F24E35">
        <w:rPr>
          <w:rFonts w:ascii="Arial" w:hAnsi="Arial" w:cs="Arial"/>
          <w:sz w:val="20"/>
          <w:szCs w:val="20"/>
          <w:shd w:val="clear" w:color="auto" w:fill="FFFFFF"/>
          <w:lang w:val="en-GB"/>
        </w:rPr>
        <w:t xml:space="preserve">information </w:t>
      </w:r>
      <w:r w:rsidR="0044743D">
        <w:rPr>
          <w:rFonts w:ascii="Arial" w:hAnsi="Arial" w:cs="Arial"/>
          <w:sz w:val="20"/>
          <w:szCs w:val="20"/>
          <w:shd w:val="clear" w:color="auto" w:fill="FFFFFF"/>
          <w:lang w:val="en-GB"/>
        </w:rPr>
        <w:t xml:space="preserve">that is not useful </w:t>
      </w:r>
      <w:r w:rsidR="00F24E35">
        <w:rPr>
          <w:rFonts w:ascii="Arial" w:hAnsi="Arial" w:cs="Arial"/>
          <w:sz w:val="20"/>
          <w:szCs w:val="20"/>
          <w:shd w:val="clear" w:color="auto" w:fill="FFFFFF"/>
          <w:lang w:val="en-GB"/>
        </w:rPr>
        <w:t>for the scheduler</w:t>
      </w:r>
      <w:r w:rsidRPr="00C45893">
        <w:rPr>
          <w:rFonts w:ascii="Arial" w:hAnsi="Arial" w:cs="Arial"/>
          <w:sz w:val="20"/>
          <w:szCs w:val="20"/>
          <w:shd w:val="clear" w:color="auto" w:fill="FFFFFF"/>
          <w:lang w:val="en-GB"/>
        </w:rPr>
        <w:t xml:space="preserve">. </w:t>
      </w:r>
    </w:p>
    <w:p w14:paraId="44FC0139" w14:textId="77777777" w:rsidR="00243123" w:rsidRPr="00C45893" w:rsidRDefault="00243123" w:rsidP="00243123">
      <w:pPr>
        <w:jc w:val="both"/>
        <w:rPr>
          <w:rFonts w:cs="Arial"/>
          <w:szCs w:val="20"/>
          <w:shd w:val="clear" w:color="auto" w:fill="FFFFFF"/>
          <w:lang w:val="en-GB"/>
        </w:rPr>
      </w:pPr>
    </w:p>
    <w:p w14:paraId="1D1E46C0" w14:textId="097EEF70" w:rsidR="00F32B0E" w:rsidRPr="00C45893" w:rsidRDefault="00243123" w:rsidP="00243123">
      <w:pPr>
        <w:pStyle w:val="ListParagraph"/>
        <w:numPr>
          <w:ilvl w:val="0"/>
          <w:numId w:val="39"/>
        </w:numPr>
        <w:jc w:val="both"/>
        <w:rPr>
          <w:rFonts w:ascii="Arial" w:hAnsi="Arial" w:cs="Arial"/>
          <w:b/>
          <w:bCs/>
          <w:sz w:val="20"/>
          <w:szCs w:val="20"/>
          <w:shd w:val="clear" w:color="auto" w:fill="FFFFFF"/>
          <w:lang w:val="en-GB"/>
        </w:rPr>
      </w:pPr>
      <w:r w:rsidRPr="00C45893">
        <w:rPr>
          <w:rFonts w:ascii="Arial" w:hAnsi="Arial" w:cs="Arial"/>
          <w:b/>
          <w:bCs/>
          <w:sz w:val="20"/>
          <w:szCs w:val="20"/>
          <w:shd w:val="clear" w:color="auto" w:fill="FFFFFF"/>
          <w:lang w:val="en-GB"/>
        </w:rPr>
        <w:lastRenderedPageBreak/>
        <w:t xml:space="preserve">Problems with </w:t>
      </w:r>
      <w:r w:rsidR="003D18B6">
        <w:rPr>
          <w:rFonts w:ascii="Arial" w:hAnsi="Arial" w:cs="Arial"/>
          <w:b/>
          <w:bCs/>
          <w:sz w:val="20"/>
          <w:szCs w:val="20"/>
          <w:shd w:val="clear" w:color="auto" w:fill="FFFFFF"/>
          <w:lang w:val="en-GB"/>
        </w:rPr>
        <w:t xml:space="preserve">loss functions using </w:t>
      </w:r>
      <w:r w:rsidRPr="00C45893">
        <w:rPr>
          <w:rFonts w:ascii="Arial" w:hAnsi="Arial" w:cs="Arial"/>
          <w:b/>
          <w:bCs/>
          <w:sz w:val="20"/>
          <w:szCs w:val="20"/>
          <w:shd w:val="clear" w:color="auto" w:fill="FFFFFF"/>
          <w:lang w:val="en-GB"/>
        </w:rPr>
        <w:t xml:space="preserve">cosine similarity and generalized cosine similarity </w:t>
      </w:r>
    </w:p>
    <w:p w14:paraId="13C2D466" w14:textId="77777777" w:rsidR="00F32B0E" w:rsidRPr="00C45893" w:rsidRDefault="00F32B0E" w:rsidP="00F32B0E">
      <w:pPr>
        <w:pStyle w:val="ListParagraph"/>
        <w:jc w:val="both"/>
        <w:rPr>
          <w:rFonts w:ascii="Arial" w:hAnsi="Arial" w:cs="Arial"/>
          <w:b/>
          <w:bCs/>
          <w:sz w:val="20"/>
          <w:szCs w:val="20"/>
          <w:shd w:val="clear" w:color="auto" w:fill="FFFFFF"/>
          <w:lang w:val="en-GB"/>
        </w:rPr>
      </w:pPr>
    </w:p>
    <w:p w14:paraId="2F79DB2F" w14:textId="32A48D9B" w:rsidR="00F32B0E" w:rsidRPr="00C45893" w:rsidRDefault="00243123" w:rsidP="00F32B0E">
      <w:pPr>
        <w:pStyle w:val="ListParagraph"/>
        <w:jc w:val="both"/>
        <w:rPr>
          <w:rFonts w:ascii="Arial" w:hAnsi="Arial" w:cs="Arial"/>
          <w:sz w:val="20"/>
          <w:szCs w:val="20"/>
          <w:shd w:val="clear" w:color="auto" w:fill="FFFFFF"/>
          <w:lang w:val="en-GB"/>
        </w:rPr>
      </w:pPr>
      <w:r w:rsidRPr="00C45893">
        <w:rPr>
          <w:rFonts w:ascii="Arial" w:hAnsi="Arial" w:cs="Arial"/>
          <w:sz w:val="20"/>
          <w:szCs w:val="20"/>
          <w:shd w:val="clear" w:color="auto" w:fill="FFFFFF"/>
          <w:lang w:val="en-GB"/>
        </w:rPr>
        <w:t xml:space="preserve">The literature has proposed defining the per-sample loss function as the cosine similarity and/or generalized cosine similarity between the </w:t>
      </w:r>
      <w:r w:rsidRPr="00360D9D">
        <w:rPr>
          <w:rFonts w:ascii="Arial" w:hAnsi="Arial" w:cs="Arial"/>
          <w:i/>
          <w:iCs/>
          <w:sz w:val="20"/>
          <w:szCs w:val="20"/>
          <w:shd w:val="clear" w:color="auto" w:fill="FFFFFF"/>
          <w:lang w:val="en-GB"/>
        </w:rPr>
        <w:t>true strongest (right) eigenvector of the channel</w:t>
      </w:r>
      <w:r w:rsidRPr="00C45893">
        <w:rPr>
          <w:rFonts w:ascii="Arial" w:hAnsi="Arial" w:cs="Arial"/>
          <w:sz w:val="20"/>
          <w:szCs w:val="20"/>
          <w:shd w:val="clear" w:color="auto" w:fill="FFFFFF"/>
          <w:lang w:val="en-GB"/>
        </w:rPr>
        <w:t xml:space="preserve"> and the </w:t>
      </w:r>
      <w:r w:rsidRPr="00360D9D">
        <w:rPr>
          <w:rFonts w:ascii="Arial" w:hAnsi="Arial" w:cs="Arial"/>
          <w:i/>
          <w:iCs/>
          <w:sz w:val="20"/>
          <w:szCs w:val="20"/>
          <w:shd w:val="clear" w:color="auto" w:fill="FFFFFF"/>
          <w:lang w:val="en-GB"/>
        </w:rPr>
        <w:t xml:space="preserve">reconstructed eigenvector at the </w:t>
      </w:r>
      <w:r w:rsidR="00524E82" w:rsidRPr="00360D9D">
        <w:rPr>
          <w:rFonts w:ascii="Arial" w:hAnsi="Arial" w:cs="Arial"/>
          <w:i/>
          <w:iCs/>
          <w:sz w:val="20"/>
          <w:szCs w:val="20"/>
          <w:shd w:val="clear" w:color="auto" w:fill="FFFFFF"/>
          <w:lang w:val="en-GB"/>
        </w:rPr>
        <w:t>NW-side AI</w:t>
      </w:r>
      <w:r w:rsidR="00524E82" w:rsidRPr="00C45893">
        <w:rPr>
          <w:rFonts w:ascii="Arial" w:hAnsi="Arial" w:cs="Arial"/>
          <w:sz w:val="20"/>
          <w:szCs w:val="20"/>
          <w:shd w:val="clear" w:color="auto" w:fill="FFFFFF"/>
          <w:lang w:val="en-GB"/>
        </w:rPr>
        <w:t xml:space="preserve"> </w:t>
      </w:r>
      <w:r w:rsidRPr="00C45893">
        <w:rPr>
          <w:rFonts w:ascii="Arial" w:hAnsi="Arial" w:cs="Arial"/>
          <w:sz w:val="20"/>
          <w:szCs w:val="20"/>
          <w:shd w:val="clear" w:color="auto" w:fill="FFFFFF"/>
          <w:lang w:val="en-GB"/>
        </w:rPr>
        <w:t xml:space="preserve">output. </w:t>
      </w:r>
    </w:p>
    <w:p w14:paraId="070B1047" w14:textId="77777777" w:rsidR="00F32B0E" w:rsidRPr="00C45893" w:rsidRDefault="00F32B0E" w:rsidP="00F32B0E">
      <w:pPr>
        <w:pStyle w:val="ListParagraph"/>
        <w:jc w:val="both"/>
        <w:rPr>
          <w:rFonts w:ascii="Arial" w:hAnsi="Arial" w:cs="Arial"/>
          <w:sz w:val="20"/>
          <w:szCs w:val="20"/>
          <w:shd w:val="clear" w:color="auto" w:fill="FFFFFF"/>
          <w:lang w:val="en-GB"/>
        </w:rPr>
      </w:pPr>
    </w:p>
    <w:p w14:paraId="012F32FE" w14:textId="181740C5" w:rsidR="00F32B0E" w:rsidRPr="00C45893" w:rsidRDefault="00243123" w:rsidP="00243123">
      <w:pPr>
        <w:pStyle w:val="ListParagraph"/>
        <w:numPr>
          <w:ilvl w:val="1"/>
          <w:numId w:val="39"/>
        </w:numPr>
        <w:jc w:val="both"/>
        <w:rPr>
          <w:rFonts w:ascii="Arial" w:hAnsi="Arial" w:cs="Arial"/>
          <w:b/>
          <w:bCs/>
          <w:sz w:val="20"/>
          <w:szCs w:val="20"/>
          <w:shd w:val="clear" w:color="auto" w:fill="FFFFFF"/>
          <w:lang w:val="en-GB"/>
        </w:rPr>
      </w:pPr>
      <w:r w:rsidRPr="00C45893">
        <w:rPr>
          <w:rFonts w:ascii="Arial" w:hAnsi="Arial" w:cs="Arial"/>
          <w:sz w:val="20"/>
          <w:szCs w:val="20"/>
          <w:shd w:val="clear" w:color="auto" w:fill="FFFFFF"/>
          <w:lang w:val="en-GB"/>
        </w:rPr>
        <w:t>They are not defined multi-layer transmissions (</w:t>
      </w:r>
      <w:r w:rsidR="001E6837" w:rsidRPr="00C45893">
        <w:rPr>
          <w:rFonts w:ascii="Arial" w:hAnsi="Arial" w:cs="Arial"/>
          <w:sz w:val="20"/>
          <w:szCs w:val="20"/>
          <w:shd w:val="clear" w:color="auto" w:fill="FFFFFF"/>
          <w:lang w:val="en-GB"/>
        </w:rPr>
        <w:t xml:space="preserve">i.e., </w:t>
      </w:r>
      <w:r w:rsidRPr="00C45893">
        <w:rPr>
          <w:rFonts w:ascii="Arial" w:hAnsi="Arial" w:cs="Arial"/>
          <w:sz w:val="20"/>
          <w:szCs w:val="20"/>
          <w:shd w:val="clear" w:color="auto" w:fill="FFFFFF"/>
          <w:lang w:val="en-GB"/>
        </w:rPr>
        <w:t>rank &gt; 1).</w:t>
      </w:r>
    </w:p>
    <w:p w14:paraId="787177C8" w14:textId="77777777" w:rsidR="002E3A84" w:rsidRPr="002E3A84" w:rsidRDefault="00243123" w:rsidP="00243123">
      <w:pPr>
        <w:pStyle w:val="ListParagraph"/>
        <w:numPr>
          <w:ilvl w:val="1"/>
          <w:numId w:val="39"/>
        </w:numPr>
        <w:jc w:val="both"/>
        <w:rPr>
          <w:rFonts w:ascii="Arial" w:hAnsi="Arial" w:cs="Arial"/>
          <w:b/>
          <w:bCs/>
          <w:sz w:val="20"/>
          <w:szCs w:val="20"/>
          <w:shd w:val="clear" w:color="auto" w:fill="FFFFFF"/>
          <w:lang w:val="en-GB"/>
        </w:rPr>
      </w:pPr>
      <w:r w:rsidRPr="00C45893">
        <w:rPr>
          <w:rFonts w:ascii="Arial" w:hAnsi="Arial" w:cs="Arial"/>
          <w:sz w:val="20"/>
          <w:szCs w:val="20"/>
          <w:shd w:val="clear" w:color="auto" w:fill="FFFFFF"/>
          <w:lang w:val="en-GB"/>
        </w:rPr>
        <w:t xml:space="preserve">They do not map well to the objective of maximizing downlink throughput. </w:t>
      </w:r>
    </w:p>
    <w:p w14:paraId="6B6B6429" w14:textId="14CC309B" w:rsidR="00243123" w:rsidRPr="00C45893" w:rsidRDefault="00243123" w:rsidP="002E3A84">
      <w:pPr>
        <w:pStyle w:val="ListParagraph"/>
        <w:numPr>
          <w:ilvl w:val="2"/>
          <w:numId w:val="39"/>
        </w:numPr>
        <w:jc w:val="both"/>
        <w:rPr>
          <w:rFonts w:ascii="Arial" w:hAnsi="Arial" w:cs="Arial"/>
          <w:b/>
          <w:bCs/>
          <w:sz w:val="20"/>
          <w:szCs w:val="20"/>
          <w:shd w:val="clear" w:color="auto" w:fill="FFFFFF"/>
          <w:lang w:val="en-GB"/>
        </w:rPr>
      </w:pPr>
      <w:r w:rsidRPr="00C45893">
        <w:rPr>
          <w:rFonts w:ascii="Arial" w:hAnsi="Arial" w:cs="Arial"/>
          <w:sz w:val="20"/>
          <w:szCs w:val="20"/>
          <w:shd w:val="clear" w:color="auto" w:fill="FFFFFF"/>
          <w:lang w:val="en-GB"/>
        </w:rPr>
        <w:t xml:space="preserve">For example, imagine a single-layer transmission over a channel with two distinct main clusters for which the corresponding precoding vectors are approximately orthogonal (i.e., the strongest and second strongest eigenvectors). If the pathloss of both clusters is approximately the same, then </w:t>
      </w:r>
      <w:r w:rsidR="00F83731">
        <w:rPr>
          <w:rFonts w:ascii="Arial" w:hAnsi="Arial" w:cs="Arial"/>
          <w:sz w:val="20"/>
          <w:szCs w:val="20"/>
          <w:shd w:val="clear" w:color="auto" w:fill="FFFFFF"/>
          <w:lang w:val="en-GB"/>
        </w:rPr>
        <w:t xml:space="preserve">in SU-MIMO </w:t>
      </w:r>
      <w:r w:rsidRPr="00C45893">
        <w:rPr>
          <w:rFonts w:ascii="Arial" w:hAnsi="Arial" w:cs="Arial"/>
          <w:sz w:val="20"/>
          <w:szCs w:val="20"/>
          <w:shd w:val="clear" w:color="auto" w:fill="FFFFFF"/>
          <w:lang w:val="en-GB"/>
        </w:rPr>
        <w:t xml:space="preserve">it does not matter which eigenvector is used. However, the cosine similarity </w:t>
      </w:r>
      <w:r w:rsidR="00E060BA">
        <w:rPr>
          <w:rFonts w:ascii="Arial" w:hAnsi="Arial" w:cs="Arial"/>
          <w:sz w:val="20"/>
          <w:szCs w:val="20"/>
          <w:shd w:val="clear" w:color="auto" w:fill="FFFFFF"/>
          <w:lang w:val="en-GB"/>
        </w:rPr>
        <w:t xml:space="preserve">of the </w:t>
      </w:r>
      <w:r w:rsidR="00E060BA" w:rsidRPr="00B47D8C">
        <w:rPr>
          <w:rFonts w:ascii="Arial" w:hAnsi="Arial" w:cs="Arial"/>
          <w:i/>
          <w:iCs/>
          <w:sz w:val="20"/>
          <w:szCs w:val="20"/>
          <w:shd w:val="clear" w:color="auto" w:fill="FFFFFF"/>
          <w:lang w:val="en-GB"/>
        </w:rPr>
        <w:t xml:space="preserve">reconstructed </w:t>
      </w:r>
      <w:r w:rsidR="00722FA3" w:rsidRPr="00B47D8C">
        <w:rPr>
          <w:rFonts w:ascii="Arial" w:hAnsi="Arial" w:cs="Arial"/>
          <w:i/>
          <w:iCs/>
          <w:sz w:val="20"/>
          <w:szCs w:val="20"/>
          <w:shd w:val="clear" w:color="auto" w:fill="FFFFFF"/>
          <w:lang w:val="en-GB"/>
        </w:rPr>
        <w:t xml:space="preserve">precoding vector </w:t>
      </w:r>
      <w:r w:rsidRPr="00B47D8C">
        <w:rPr>
          <w:rFonts w:ascii="Arial" w:hAnsi="Arial" w:cs="Arial"/>
          <w:i/>
          <w:iCs/>
          <w:sz w:val="20"/>
          <w:szCs w:val="20"/>
          <w:shd w:val="clear" w:color="auto" w:fill="FFFFFF"/>
          <w:lang w:val="en-GB"/>
        </w:rPr>
        <w:t>with respect to the true strongest eigenvector</w:t>
      </w:r>
      <w:r w:rsidRPr="00C45893">
        <w:rPr>
          <w:rFonts w:ascii="Arial" w:hAnsi="Arial" w:cs="Arial"/>
          <w:sz w:val="20"/>
          <w:szCs w:val="20"/>
          <w:shd w:val="clear" w:color="auto" w:fill="FFFFFF"/>
          <w:lang w:val="en-GB"/>
        </w:rPr>
        <w:t xml:space="preserve"> will heavily (and unnecessarily) punish </w:t>
      </w:r>
      <w:r w:rsidR="00196F61">
        <w:rPr>
          <w:rFonts w:ascii="Arial" w:hAnsi="Arial" w:cs="Arial"/>
          <w:sz w:val="20"/>
          <w:szCs w:val="20"/>
          <w:shd w:val="clear" w:color="auto" w:fill="FFFFFF"/>
          <w:lang w:val="en-GB"/>
        </w:rPr>
        <w:t xml:space="preserve">selecting </w:t>
      </w:r>
      <w:r w:rsidRPr="00C45893">
        <w:rPr>
          <w:rFonts w:ascii="Arial" w:hAnsi="Arial" w:cs="Arial"/>
          <w:sz w:val="20"/>
          <w:szCs w:val="20"/>
          <w:shd w:val="clear" w:color="auto" w:fill="FFFFFF"/>
          <w:lang w:val="en-GB"/>
        </w:rPr>
        <w:t xml:space="preserve">the </w:t>
      </w:r>
      <w:r w:rsidRPr="00380E88">
        <w:rPr>
          <w:rFonts w:ascii="Arial" w:hAnsi="Arial" w:cs="Arial"/>
          <w:i/>
          <w:iCs/>
          <w:sz w:val="20"/>
          <w:szCs w:val="20"/>
          <w:shd w:val="clear" w:color="auto" w:fill="FFFFFF"/>
          <w:lang w:val="en-GB"/>
        </w:rPr>
        <w:t>s</w:t>
      </w:r>
      <w:r w:rsidRPr="00B47D8C">
        <w:rPr>
          <w:rFonts w:ascii="Arial" w:hAnsi="Arial" w:cs="Arial"/>
          <w:i/>
          <w:iCs/>
          <w:sz w:val="20"/>
          <w:szCs w:val="20"/>
          <w:shd w:val="clear" w:color="auto" w:fill="FFFFFF"/>
          <w:lang w:val="en-GB"/>
        </w:rPr>
        <w:t>econd strongest eigenvector</w:t>
      </w:r>
      <w:r w:rsidR="00196F61" w:rsidRPr="00B47D8C">
        <w:rPr>
          <w:rFonts w:ascii="Arial" w:hAnsi="Arial" w:cs="Arial"/>
          <w:i/>
          <w:iCs/>
          <w:sz w:val="20"/>
          <w:szCs w:val="20"/>
          <w:shd w:val="clear" w:color="auto" w:fill="FFFFFF"/>
          <w:lang w:val="en-GB"/>
        </w:rPr>
        <w:t xml:space="preserve"> as the precoding vector</w:t>
      </w:r>
      <w:r w:rsidRPr="00C45893">
        <w:rPr>
          <w:rFonts w:ascii="Arial" w:hAnsi="Arial" w:cs="Arial"/>
          <w:sz w:val="20"/>
          <w:szCs w:val="20"/>
          <w:shd w:val="clear" w:color="auto" w:fill="FFFFFF"/>
          <w:lang w:val="en-GB"/>
        </w:rPr>
        <w:t xml:space="preserve">.  </w:t>
      </w:r>
    </w:p>
    <w:p w14:paraId="1648D5AC" w14:textId="77777777" w:rsidR="00F32B0E" w:rsidRDefault="00F32B0E" w:rsidP="00243123">
      <w:pPr>
        <w:jc w:val="both"/>
        <w:rPr>
          <w:rFonts w:cs="Arial"/>
          <w:b/>
          <w:bCs/>
          <w:szCs w:val="20"/>
          <w:shd w:val="clear" w:color="auto" w:fill="FFFFFF"/>
          <w:lang w:val="en-GB"/>
        </w:rPr>
      </w:pPr>
    </w:p>
    <w:p w14:paraId="420951A3" w14:textId="5320BDE0" w:rsidR="006C3FAF" w:rsidRDefault="003F0EF4" w:rsidP="009D6482">
      <w:pPr>
        <w:jc w:val="both"/>
        <w:rPr>
          <w:rFonts w:eastAsiaTheme="minorEastAsia" w:cs="Arial"/>
          <w:szCs w:val="20"/>
          <w:shd w:val="clear" w:color="auto" w:fill="FFFFFF"/>
          <w:lang w:val="en-GB"/>
        </w:rPr>
      </w:pPr>
      <w:r w:rsidRPr="00851B0E">
        <w:rPr>
          <w:rFonts w:cs="Arial"/>
          <w:szCs w:val="20"/>
          <w:shd w:val="clear" w:color="auto" w:fill="FFFFFF"/>
          <w:lang w:val="en-GB"/>
        </w:rPr>
        <w:t xml:space="preserve">As discussed in the evaluation methodology paper </w:t>
      </w:r>
      <w:r w:rsidRPr="00851B0E">
        <w:rPr>
          <w:rFonts w:cs="Arial"/>
          <w:szCs w:val="20"/>
          <w:shd w:val="clear" w:color="auto" w:fill="FFFFFF"/>
          <w:lang w:val="en-GB"/>
        </w:rPr>
        <w:fldChar w:fldCharType="begin"/>
      </w:r>
      <w:r w:rsidRPr="00851B0E">
        <w:rPr>
          <w:rFonts w:cs="Arial"/>
          <w:szCs w:val="20"/>
          <w:shd w:val="clear" w:color="auto" w:fill="FFFFFF"/>
          <w:lang w:val="en-GB"/>
        </w:rPr>
        <w:instrText xml:space="preserve"> REF _Ref101876342 \r \h </w:instrText>
      </w:r>
      <w:r w:rsidR="00851B0E">
        <w:rPr>
          <w:rFonts w:cs="Arial"/>
          <w:szCs w:val="20"/>
          <w:shd w:val="clear" w:color="auto" w:fill="FFFFFF"/>
          <w:lang w:val="en-GB"/>
        </w:rPr>
        <w:instrText xml:space="preserve"> \* MERGEFORMAT </w:instrText>
      </w:r>
      <w:r w:rsidRPr="00851B0E">
        <w:rPr>
          <w:rFonts w:cs="Arial"/>
          <w:szCs w:val="20"/>
          <w:shd w:val="clear" w:color="auto" w:fill="FFFFFF"/>
          <w:lang w:val="en-GB"/>
        </w:rPr>
      </w:r>
      <w:r w:rsidRPr="00851B0E">
        <w:rPr>
          <w:rFonts w:cs="Arial"/>
          <w:szCs w:val="20"/>
          <w:shd w:val="clear" w:color="auto" w:fill="FFFFFF"/>
          <w:lang w:val="en-GB"/>
        </w:rPr>
        <w:fldChar w:fldCharType="separate"/>
      </w:r>
      <w:r w:rsidR="008227A5">
        <w:rPr>
          <w:rFonts w:cs="Arial"/>
          <w:szCs w:val="20"/>
          <w:shd w:val="clear" w:color="auto" w:fill="FFFFFF"/>
          <w:lang w:val="en-GB"/>
        </w:rPr>
        <w:t>[3]</w:t>
      </w:r>
      <w:r w:rsidRPr="00851B0E">
        <w:rPr>
          <w:rFonts w:cs="Arial"/>
          <w:szCs w:val="20"/>
          <w:shd w:val="clear" w:color="auto" w:fill="FFFFFF"/>
          <w:lang w:val="en-GB"/>
        </w:rPr>
        <w:fldChar w:fldCharType="end"/>
      </w:r>
      <w:r w:rsidRPr="00851B0E">
        <w:rPr>
          <w:rFonts w:cs="Arial"/>
          <w:szCs w:val="20"/>
          <w:shd w:val="clear" w:color="auto" w:fill="FFFFFF"/>
          <w:lang w:val="en-GB"/>
        </w:rPr>
        <w:t>, the key performance indicators (KPI</w:t>
      </w:r>
      <w:r w:rsidR="009D6482" w:rsidRPr="00851B0E">
        <w:rPr>
          <w:rFonts w:cs="Arial"/>
          <w:szCs w:val="20"/>
          <w:shd w:val="clear" w:color="auto" w:fill="FFFFFF"/>
          <w:lang w:val="en-GB"/>
        </w:rPr>
        <w:t>s</w:t>
      </w:r>
      <w:r w:rsidRPr="00851B0E">
        <w:rPr>
          <w:rFonts w:cs="Arial"/>
          <w:szCs w:val="20"/>
          <w:shd w:val="clear" w:color="auto" w:fill="FFFFFF"/>
          <w:lang w:val="en-GB"/>
        </w:rPr>
        <w:t>) for this use case are</w:t>
      </w:r>
      <w:r w:rsidR="009D6482" w:rsidRPr="00851B0E">
        <w:rPr>
          <w:rFonts w:cs="Arial"/>
          <w:szCs w:val="20"/>
          <w:shd w:val="clear" w:color="auto" w:fill="FFFFFF"/>
          <w:lang w:val="en-GB"/>
        </w:rPr>
        <w:t xml:space="preserve"> maximizing</w:t>
      </w:r>
      <w:r w:rsidRPr="00851B0E">
        <w:rPr>
          <w:rFonts w:cs="Arial"/>
          <w:szCs w:val="20"/>
          <w:shd w:val="clear" w:color="auto" w:fill="FFFFFF"/>
          <w:lang w:val="en-GB"/>
        </w:rPr>
        <w:t xml:space="preserve"> </w:t>
      </w:r>
      <w:r w:rsidR="005E728F">
        <w:rPr>
          <w:rFonts w:cs="Arial"/>
          <w:szCs w:val="20"/>
          <w:shd w:val="clear" w:color="auto" w:fill="FFFFFF"/>
          <w:lang w:val="en-GB"/>
        </w:rPr>
        <w:t xml:space="preserve">spectral efficiency / </w:t>
      </w:r>
      <w:r w:rsidR="009D6482" w:rsidRPr="00851B0E">
        <w:rPr>
          <w:rFonts w:cs="Arial"/>
          <w:szCs w:val="20"/>
          <w:shd w:val="clear" w:color="auto" w:fill="FFFFFF"/>
          <w:lang w:val="en-GB"/>
        </w:rPr>
        <w:t xml:space="preserve">downlink throughput. A good proxy for achieving this goal is to </w:t>
      </w:r>
      <w:r w:rsidR="00243123" w:rsidRPr="00851B0E">
        <w:rPr>
          <w:rFonts w:cs="Arial"/>
          <w:szCs w:val="20"/>
          <w:shd w:val="clear" w:color="auto" w:fill="FFFFFF"/>
          <w:lang w:val="en-GB"/>
        </w:rPr>
        <w:t>maxim</w:t>
      </w:r>
      <w:r w:rsidR="001B1C7D">
        <w:rPr>
          <w:rFonts w:cs="Arial"/>
          <w:szCs w:val="20"/>
          <w:shd w:val="clear" w:color="auto" w:fill="FFFFFF"/>
          <w:lang w:val="en-GB"/>
        </w:rPr>
        <w:t>ise</w:t>
      </w:r>
      <w:r w:rsidR="00243123" w:rsidRPr="00851B0E">
        <w:rPr>
          <w:rFonts w:cs="Arial"/>
          <w:szCs w:val="20"/>
          <w:shd w:val="clear" w:color="auto" w:fill="FFFFFF"/>
          <w:lang w:val="en-GB"/>
        </w:rPr>
        <w:t xml:space="preserve"> downlink SNR and throughput (</w:t>
      </w:r>
      <w:r w:rsidR="00D379A8">
        <w:rPr>
          <w:rFonts w:cs="Arial"/>
          <w:szCs w:val="20"/>
          <w:shd w:val="clear" w:color="auto" w:fill="FFFFFF"/>
          <w:lang w:val="en-GB"/>
        </w:rPr>
        <w:t xml:space="preserve">approximated </w:t>
      </w:r>
      <w:r w:rsidR="001B0997">
        <w:rPr>
          <w:rFonts w:cs="Arial"/>
          <w:szCs w:val="20"/>
          <w:shd w:val="clear" w:color="auto" w:fill="FFFFFF"/>
          <w:lang w:val="en-GB"/>
        </w:rPr>
        <w:t>by</w:t>
      </w:r>
      <w:r w:rsidR="00243123" w:rsidRPr="00851B0E">
        <w:rPr>
          <w:rFonts w:cs="Arial"/>
          <w:szCs w:val="20"/>
          <w:shd w:val="clear" w:color="auto" w:fill="FFFFFF"/>
          <w:lang w:val="en-GB"/>
        </w:rPr>
        <w:t xml:space="preserve"> </w:t>
      </w:r>
      <m:oMath>
        <m:r>
          <m:rPr>
            <m:sty m:val="p"/>
          </m:rPr>
          <w:rPr>
            <w:rFonts w:ascii="Cambria Math" w:hAnsi="Cambria Math" w:cs="Arial"/>
            <w:szCs w:val="20"/>
            <w:shd w:val="clear" w:color="auto" w:fill="FFFFFF"/>
            <w:lang w:val="en-GB"/>
          </w:rPr>
          <m:t>log⁡</m:t>
        </m:r>
        <m:r>
          <w:rPr>
            <w:rFonts w:ascii="Cambria Math" w:hAnsi="Cambria Math" w:cs="Arial"/>
            <w:szCs w:val="20"/>
            <w:shd w:val="clear" w:color="auto" w:fill="FFFFFF"/>
            <w:lang w:val="en-GB"/>
          </w:rPr>
          <m:t>(1+SNR)</m:t>
        </m:r>
      </m:oMath>
      <w:r w:rsidR="00243123" w:rsidRPr="00851B0E">
        <w:rPr>
          <w:rFonts w:eastAsiaTheme="minorEastAsia" w:cs="Arial"/>
          <w:szCs w:val="20"/>
          <w:shd w:val="clear" w:color="auto" w:fill="FFFFFF"/>
          <w:lang w:val="en-GB"/>
        </w:rPr>
        <w:t>).</w:t>
      </w:r>
      <w:r w:rsidR="00787A9C" w:rsidRPr="00851B0E">
        <w:rPr>
          <w:rFonts w:eastAsiaTheme="minorEastAsia" w:cs="Arial"/>
          <w:szCs w:val="20"/>
          <w:shd w:val="clear" w:color="auto" w:fill="FFFFFF"/>
          <w:lang w:val="en-GB"/>
        </w:rPr>
        <w:t xml:space="preserve"> </w:t>
      </w:r>
    </w:p>
    <w:p w14:paraId="42564580" w14:textId="401A9A08" w:rsidR="00243123" w:rsidRPr="00A5102F" w:rsidRDefault="006C3FAF" w:rsidP="00F06E6B">
      <w:pPr>
        <w:jc w:val="both"/>
        <w:rPr>
          <w:rFonts w:cs="Arial"/>
          <w:i/>
          <w:szCs w:val="20"/>
        </w:rPr>
      </w:pPr>
      <w:r>
        <w:rPr>
          <w:rFonts w:eastAsiaTheme="minorEastAsia" w:cs="Arial"/>
          <w:szCs w:val="20"/>
          <w:shd w:val="clear" w:color="auto" w:fill="FFFFFF"/>
          <w:lang w:val="en-GB"/>
        </w:rPr>
        <w:t>The following discusses</w:t>
      </w:r>
      <w:r w:rsidR="000D4C5F" w:rsidRPr="00851B0E">
        <w:rPr>
          <w:rFonts w:eastAsiaTheme="minorEastAsia" w:cs="Arial"/>
          <w:szCs w:val="20"/>
          <w:shd w:val="clear" w:color="auto" w:fill="FFFFFF"/>
          <w:lang w:val="en-GB"/>
        </w:rPr>
        <w:t xml:space="preserve"> several</w:t>
      </w:r>
      <w:r w:rsidR="00787A9C" w:rsidRPr="00851B0E">
        <w:rPr>
          <w:rFonts w:eastAsiaTheme="minorEastAsia" w:cs="Arial"/>
          <w:szCs w:val="20"/>
          <w:shd w:val="clear" w:color="auto" w:fill="FFFFFF"/>
          <w:lang w:val="en-GB"/>
        </w:rPr>
        <w:t xml:space="preserve"> </w:t>
      </w:r>
      <w:r w:rsidR="000D4C5F" w:rsidRPr="00851B0E">
        <w:rPr>
          <w:rFonts w:eastAsiaTheme="minorEastAsia" w:cs="Arial"/>
          <w:szCs w:val="20"/>
          <w:shd w:val="clear" w:color="auto" w:fill="FFFFFF"/>
          <w:lang w:val="en-GB"/>
        </w:rPr>
        <w:t xml:space="preserve">per-sample loss functions that </w:t>
      </w:r>
      <w:r>
        <w:rPr>
          <w:rFonts w:eastAsiaTheme="minorEastAsia" w:cs="Arial"/>
          <w:szCs w:val="20"/>
          <w:shd w:val="clear" w:color="auto" w:fill="FFFFFF"/>
          <w:lang w:val="en-GB"/>
        </w:rPr>
        <w:t>better</w:t>
      </w:r>
      <w:r w:rsidRPr="00F06E6B">
        <w:t xml:space="preserve"> </w:t>
      </w:r>
      <w:r w:rsidR="000D4C5F" w:rsidRPr="00F06E6B">
        <w:t xml:space="preserve">achieve this </w:t>
      </w:r>
      <w:r w:rsidR="00300A9F" w:rsidRPr="00F06E6B">
        <w:t>aim</w:t>
      </w:r>
      <w:r w:rsidR="006A268C" w:rsidRPr="00F06E6B">
        <w:t xml:space="preserve"> in different ways. </w:t>
      </w:r>
      <w:r w:rsidR="000D4C5F" w:rsidRPr="00F06E6B">
        <w:t xml:space="preserve"> </w:t>
      </w:r>
      <w:r w:rsidR="00F06E6B">
        <w:t>These</w:t>
      </w:r>
      <w:r w:rsidR="00243123" w:rsidRPr="00F06E6B">
        <w:t xml:space="preserve"> </w:t>
      </w:r>
      <w:r w:rsidR="00243123">
        <w:rPr>
          <w:rFonts w:cs="Arial"/>
          <w:i/>
          <w:szCs w:val="20"/>
          <w:lang w:val="en-GB"/>
        </w:rPr>
        <w:t xml:space="preserve">per-sample loss functions can </w:t>
      </w:r>
      <w:r w:rsidR="00243123">
        <w:rPr>
          <w:rFonts w:cs="Arial"/>
          <w:i/>
          <w:szCs w:val="20"/>
        </w:rPr>
        <w:t xml:space="preserve">be applied </w:t>
      </w:r>
      <w:r w:rsidR="00243123" w:rsidRPr="00BE3A7E">
        <w:rPr>
          <w:rFonts w:cs="Arial"/>
          <w:i/>
          <w:szCs w:val="20"/>
        </w:rPr>
        <w:t xml:space="preserve">in a wideband or sub-band manner. In the latter case, </w:t>
      </w:r>
      <w:r w:rsidR="00243123">
        <w:rPr>
          <w:rFonts w:cs="Arial"/>
          <w:i/>
          <w:szCs w:val="20"/>
        </w:rPr>
        <w:t xml:space="preserve">we will obtain a </w:t>
      </w:r>
      <w:r w:rsidR="00243123" w:rsidRPr="00BE3A7E">
        <w:rPr>
          <w:rFonts w:cs="Arial"/>
          <w:i/>
          <w:szCs w:val="20"/>
        </w:rPr>
        <w:t>different loss for each sub-band. The</w:t>
      </w:r>
      <w:r w:rsidR="00B56DA8">
        <w:rPr>
          <w:rFonts w:cs="Arial"/>
          <w:i/>
          <w:szCs w:val="20"/>
        </w:rPr>
        <w:t xml:space="preserve"> resulting</w:t>
      </w:r>
      <w:r w:rsidR="00243123" w:rsidRPr="00BE3A7E">
        <w:rPr>
          <w:rFonts w:cs="Arial"/>
          <w:i/>
          <w:szCs w:val="20"/>
        </w:rPr>
        <w:t xml:space="preserve"> sub-band losses can be summed together to obtain a single loss for training the AE. </w:t>
      </w:r>
    </w:p>
    <w:p w14:paraId="02B50C9B" w14:textId="534D4777" w:rsidR="00243123" w:rsidRPr="00BE3A7E" w:rsidRDefault="00243123" w:rsidP="00243123">
      <w:pPr>
        <w:pStyle w:val="IvDInstructiontext"/>
        <w:jc w:val="both"/>
        <w:rPr>
          <w:rFonts w:cs="Arial"/>
          <w:i w:val="0"/>
          <w:color w:val="auto"/>
          <w:sz w:val="20"/>
          <w:szCs w:val="20"/>
        </w:rPr>
      </w:pPr>
      <w:r w:rsidRPr="00BE3A7E">
        <w:rPr>
          <w:rFonts w:cs="Arial"/>
          <w:i w:val="0"/>
          <w:color w:val="auto"/>
          <w:sz w:val="20"/>
          <w:szCs w:val="20"/>
        </w:rPr>
        <w:t xml:space="preserve">For a single layer transmission, minimizing the </w:t>
      </w:r>
      <w:r w:rsidR="004F4A8E">
        <w:rPr>
          <w:rFonts w:cs="Arial"/>
          <w:i w:val="0"/>
          <w:color w:val="auto"/>
          <w:sz w:val="20"/>
          <w:szCs w:val="20"/>
        </w:rPr>
        <w:t xml:space="preserve">per-sample </w:t>
      </w:r>
      <w:r w:rsidRPr="00BE3A7E">
        <w:rPr>
          <w:rFonts w:cs="Arial"/>
          <w:i w:val="0"/>
          <w:color w:val="auto"/>
          <w:sz w:val="20"/>
          <w:szCs w:val="20"/>
        </w:rPr>
        <w:t xml:space="preserve">loss function </w:t>
      </w:r>
    </w:p>
    <w:p w14:paraId="76B14642" w14:textId="77777777" w:rsidR="00243123" w:rsidRPr="00BE3A7E" w:rsidRDefault="00243123" w:rsidP="00243123">
      <w:pPr>
        <w:pStyle w:val="IvDInstructiontext"/>
        <w:jc w:val="both"/>
        <w:rPr>
          <w:rFonts w:cs="Arial"/>
          <w:i w:val="0"/>
          <w:color w:val="auto"/>
          <w:sz w:val="20"/>
          <w:szCs w:val="20"/>
        </w:rPr>
      </w:pPr>
      <m:oMathPara>
        <m:oMath>
          <m:r>
            <m:rPr>
              <m:scr m:val="script"/>
            </m:rPr>
            <w:rPr>
              <w:rFonts w:ascii="Cambria Math" w:eastAsiaTheme="minorEastAsia" w:hAnsi="Cambria Math" w:cs="Arial"/>
              <w:color w:val="auto"/>
              <w:sz w:val="20"/>
              <w:szCs w:val="20"/>
            </w:rPr>
            <m:t>L</m:t>
          </m:r>
          <m:d>
            <m:dPr>
              <m:ctrlPr>
                <w:rPr>
                  <w:rFonts w:ascii="Cambria Math" w:eastAsiaTheme="minorEastAsia" w:hAnsi="Cambria Math" w:cs="Arial"/>
                  <w:color w:val="auto"/>
                  <w:sz w:val="20"/>
                  <w:szCs w:val="20"/>
                </w:rPr>
              </m:ctrlPr>
            </m:dPr>
            <m:e>
              <m:acc>
                <m:accPr>
                  <m:ctrlPr>
                    <w:rPr>
                      <w:rFonts w:ascii="Cambria Math" w:eastAsiaTheme="minorEastAsia" w:hAnsi="Cambria Math" w:cs="Arial"/>
                      <w:color w:val="auto"/>
                      <w:sz w:val="20"/>
                      <w:szCs w:val="20"/>
                    </w:rPr>
                  </m:ctrlPr>
                </m:accPr>
                <m:e>
                  <m:r>
                    <m:rPr>
                      <m:sty m:val="bi"/>
                    </m:rPr>
                    <w:rPr>
                      <w:rFonts w:ascii="Cambria Math" w:hAnsi="Cambria Math" w:cs="Arial"/>
                      <w:color w:val="auto"/>
                      <w:sz w:val="20"/>
                      <w:szCs w:val="20"/>
                    </w:rPr>
                    <m:t>p</m:t>
                  </m:r>
                </m:e>
              </m:acc>
              <m:r>
                <w:rPr>
                  <w:rFonts w:ascii="Cambria Math" w:eastAsiaTheme="minorEastAsia" w:hAnsi="Cambria Math" w:cs="Arial"/>
                  <w:color w:val="auto"/>
                  <w:sz w:val="20"/>
                  <w:szCs w:val="20"/>
                </w:rPr>
                <m:t xml:space="preserve">, </m:t>
              </m:r>
              <m:r>
                <m:rPr>
                  <m:sty m:val="bi"/>
                </m:rPr>
                <w:rPr>
                  <w:rFonts w:ascii="Cambria Math" w:eastAsiaTheme="minorEastAsia" w:hAnsi="Cambria Math" w:cs="Arial"/>
                  <w:color w:val="auto"/>
                  <w:sz w:val="20"/>
                  <w:szCs w:val="20"/>
                </w:rPr>
                <m:t>H</m:t>
              </m:r>
            </m:e>
          </m:d>
          <m:r>
            <w:rPr>
              <w:rFonts w:ascii="Cambria Math" w:eastAsiaTheme="minorEastAsia" w:hAnsi="Cambria Math" w:cs="Arial"/>
              <w:color w:val="auto"/>
              <w:sz w:val="20"/>
              <w:szCs w:val="20"/>
            </w:rPr>
            <m:t>=-</m:t>
          </m:r>
          <m:f>
            <m:fPr>
              <m:ctrlPr>
                <w:rPr>
                  <w:rFonts w:ascii="Cambria Math" w:eastAsiaTheme="minorEastAsia" w:hAnsi="Cambria Math" w:cs="Arial"/>
                  <w:color w:val="auto"/>
                  <w:sz w:val="20"/>
                  <w:szCs w:val="20"/>
                </w:rPr>
              </m:ctrlPr>
            </m:fPr>
            <m:num>
              <m:r>
                <w:rPr>
                  <w:rFonts w:ascii="Cambria Math" w:eastAsiaTheme="minorEastAsia" w:hAnsi="Cambria Math" w:cs="Arial"/>
                  <w:color w:val="auto"/>
                  <w:sz w:val="20"/>
                  <w:szCs w:val="20"/>
                </w:rPr>
                <m:t xml:space="preserve">| </m:t>
              </m:r>
              <m:sSup>
                <m:sSupPr>
                  <m:ctrlPr>
                    <w:rPr>
                      <w:rFonts w:ascii="Cambria Math" w:eastAsiaTheme="minorEastAsia" w:hAnsi="Cambria Math" w:cs="Arial"/>
                      <w:color w:val="auto"/>
                      <w:sz w:val="20"/>
                      <w:szCs w:val="20"/>
                    </w:rPr>
                  </m:ctrlPr>
                </m:sSupPr>
                <m:e>
                  <m:acc>
                    <m:accPr>
                      <m:ctrlPr>
                        <w:rPr>
                          <w:rFonts w:ascii="Cambria Math" w:eastAsiaTheme="minorEastAsia" w:hAnsi="Cambria Math" w:cs="Arial"/>
                          <w:color w:val="auto"/>
                          <w:sz w:val="20"/>
                          <w:szCs w:val="20"/>
                        </w:rPr>
                      </m:ctrlPr>
                    </m:accPr>
                    <m:e>
                      <m:r>
                        <m:rPr>
                          <m:sty m:val="bi"/>
                        </m:rPr>
                        <w:rPr>
                          <w:rFonts w:ascii="Cambria Math" w:hAnsi="Cambria Math" w:cs="Arial"/>
                          <w:color w:val="auto"/>
                          <w:sz w:val="20"/>
                          <w:szCs w:val="20"/>
                        </w:rPr>
                        <m:t>p</m:t>
                      </m:r>
                    </m:e>
                  </m:acc>
                </m:e>
                <m:sup>
                  <m:r>
                    <w:rPr>
                      <w:rFonts w:ascii="Cambria Math" w:eastAsiaTheme="minorEastAsia" w:hAnsi="Cambria Math" w:cs="Arial"/>
                      <w:color w:val="auto"/>
                      <w:sz w:val="20"/>
                      <w:szCs w:val="20"/>
                    </w:rPr>
                    <m:t>H</m:t>
                  </m:r>
                </m:sup>
              </m:sSup>
              <m:sSup>
                <m:sSupPr>
                  <m:ctrlPr>
                    <w:rPr>
                      <w:rFonts w:ascii="Cambria Math" w:hAnsi="Cambria Math" w:cs="Arial"/>
                      <w:b/>
                      <w:color w:val="auto"/>
                      <w:sz w:val="20"/>
                      <w:szCs w:val="20"/>
                    </w:rPr>
                  </m:ctrlPr>
                </m:sSupPr>
                <m:e>
                  <m:r>
                    <m:rPr>
                      <m:sty m:val="bi"/>
                    </m:rPr>
                    <w:rPr>
                      <w:rFonts w:ascii="Cambria Math" w:hAnsi="Cambria Math" w:cs="Arial"/>
                      <w:color w:val="auto"/>
                      <w:sz w:val="20"/>
                      <w:szCs w:val="20"/>
                    </w:rPr>
                    <m:t>H</m:t>
                  </m:r>
                </m:e>
                <m:sup>
                  <m:r>
                    <w:rPr>
                      <w:rFonts w:ascii="Cambria Math" w:hAnsi="Cambria Math" w:cs="Arial"/>
                      <w:color w:val="auto"/>
                      <w:sz w:val="20"/>
                      <w:szCs w:val="20"/>
                    </w:rPr>
                    <m:t>H</m:t>
                  </m:r>
                </m:sup>
              </m:sSup>
              <m:sSup>
                <m:sSupPr>
                  <m:ctrlPr>
                    <w:rPr>
                      <w:rFonts w:ascii="Cambria Math" w:hAnsi="Cambria Math" w:cs="Arial"/>
                      <w:b/>
                      <w:color w:val="auto"/>
                      <w:sz w:val="20"/>
                      <w:szCs w:val="20"/>
                    </w:rPr>
                  </m:ctrlPr>
                </m:sSupPr>
                <m:e>
                  <m:r>
                    <m:rPr>
                      <m:sty m:val="bi"/>
                    </m:rPr>
                    <w:rPr>
                      <w:rFonts w:ascii="Cambria Math" w:hAnsi="Cambria Math" w:cs="Arial"/>
                      <w:color w:val="auto"/>
                      <w:sz w:val="20"/>
                      <w:szCs w:val="20"/>
                    </w:rPr>
                    <m:t>R</m:t>
                  </m:r>
                </m:e>
                <m:sup>
                  <m:r>
                    <w:rPr>
                      <w:rFonts w:ascii="Cambria Math" w:hAnsi="Cambria Math" w:cs="Arial"/>
                      <w:color w:val="auto"/>
                      <w:sz w:val="20"/>
                      <w:szCs w:val="20"/>
                    </w:rPr>
                    <m:t>-1</m:t>
                  </m:r>
                </m:sup>
              </m:sSup>
              <m:r>
                <m:rPr>
                  <m:sty m:val="bi"/>
                </m:rPr>
                <w:rPr>
                  <w:rFonts w:ascii="Cambria Math" w:hAnsi="Cambria Math" w:cs="Arial"/>
                  <w:color w:val="auto"/>
                  <w:sz w:val="20"/>
                  <w:szCs w:val="20"/>
                </w:rPr>
                <m:t>H</m:t>
              </m:r>
              <m:acc>
                <m:accPr>
                  <m:ctrlPr>
                    <w:rPr>
                      <w:rFonts w:ascii="Cambria Math" w:hAnsi="Cambria Math" w:cs="Arial"/>
                      <w:b/>
                      <w:color w:val="auto"/>
                      <w:sz w:val="20"/>
                      <w:szCs w:val="20"/>
                    </w:rPr>
                  </m:ctrlPr>
                </m:accPr>
                <m:e>
                  <m:r>
                    <m:rPr>
                      <m:sty m:val="bi"/>
                    </m:rPr>
                    <w:rPr>
                      <w:rFonts w:ascii="Cambria Math" w:hAnsi="Cambria Math" w:cs="Arial"/>
                      <w:color w:val="auto"/>
                      <w:sz w:val="20"/>
                      <w:szCs w:val="20"/>
                    </w:rPr>
                    <m:t>p</m:t>
                  </m:r>
                </m:e>
              </m:acc>
              <m:r>
                <m:rPr>
                  <m:sty m:val="bi"/>
                </m:rPr>
                <w:rPr>
                  <w:rFonts w:ascii="Cambria Math" w:hAnsi="Cambria Math" w:cs="Arial"/>
                  <w:color w:val="auto"/>
                  <w:sz w:val="20"/>
                  <w:szCs w:val="20"/>
                </w:rPr>
                <m:t>|</m:t>
              </m:r>
            </m:num>
            <m:den>
              <m:sSup>
                <m:sSupPr>
                  <m:ctrlPr>
                    <w:rPr>
                      <w:rFonts w:ascii="Cambria Math" w:eastAsiaTheme="minorEastAsia" w:hAnsi="Cambria Math" w:cs="Arial"/>
                      <w:color w:val="auto"/>
                      <w:sz w:val="20"/>
                      <w:szCs w:val="20"/>
                    </w:rPr>
                  </m:ctrlPr>
                </m:sSupPr>
                <m:e>
                  <m:d>
                    <m:dPr>
                      <m:begChr m:val="‖"/>
                      <m:endChr m:val="‖"/>
                      <m:ctrlPr>
                        <w:rPr>
                          <w:rFonts w:ascii="Cambria Math" w:eastAsiaTheme="minorEastAsia" w:hAnsi="Cambria Math" w:cs="Arial"/>
                          <w:color w:val="auto"/>
                          <w:sz w:val="20"/>
                          <w:szCs w:val="20"/>
                        </w:rPr>
                      </m:ctrlPr>
                    </m:dPr>
                    <m:e>
                      <m:acc>
                        <m:accPr>
                          <m:ctrlPr>
                            <w:rPr>
                              <w:rFonts w:ascii="Cambria Math" w:hAnsi="Cambria Math" w:cs="Arial"/>
                              <w:b/>
                              <w:bCs/>
                              <w:color w:val="auto"/>
                              <w:sz w:val="20"/>
                              <w:szCs w:val="20"/>
                            </w:rPr>
                          </m:ctrlPr>
                        </m:accPr>
                        <m:e>
                          <m:r>
                            <m:rPr>
                              <m:sty m:val="bi"/>
                            </m:rPr>
                            <w:rPr>
                              <w:rFonts w:ascii="Cambria Math" w:hAnsi="Cambria Math" w:cs="Arial"/>
                              <w:color w:val="auto"/>
                              <w:sz w:val="20"/>
                              <w:szCs w:val="20"/>
                            </w:rPr>
                            <m:t>p</m:t>
                          </m:r>
                        </m:e>
                      </m:acc>
                    </m:e>
                  </m:d>
                </m:e>
                <m:sup>
                  <m:r>
                    <w:rPr>
                      <w:rFonts w:ascii="Cambria Math" w:eastAsiaTheme="minorEastAsia" w:hAnsi="Cambria Math" w:cs="Arial"/>
                      <w:color w:val="auto"/>
                      <w:sz w:val="20"/>
                      <w:szCs w:val="20"/>
                    </w:rPr>
                    <m:t>2</m:t>
                  </m:r>
                </m:sup>
              </m:sSup>
            </m:den>
          </m:f>
        </m:oMath>
      </m:oMathPara>
    </w:p>
    <w:p w14:paraId="09E15BC7" w14:textId="5138CACC" w:rsidR="00243123" w:rsidRPr="00BE3A7E" w:rsidRDefault="004F4A8E" w:rsidP="00243123">
      <w:pPr>
        <w:pStyle w:val="IvDInstructiontext"/>
        <w:jc w:val="both"/>
        <w:rPr>
          <w:rFonts w:cs="Arial"/>
          <w:i w:val="0"/>
          <w:color w:val="auto"/>
          <w:sz w:val="20"/>
          <w:szCs w:val="20"/>
        </w:rPr>
      </w:pPr>
      <w:r w:rsidRPr="00BE3A7E">
        <w:rPr>
          <w:rFonts w:cs="Arial"/>
          <w:i w:val="0"/>
          <w:color w:val="auto"/>
          <w:sz w:val="20"/>
          <w:szCs w:val="20"/>
        </w:rPr>
        <w:t xml:space="preserve">will train the AE to output a precoding vector </w:t>
      </w:r>
      <m:oMath>
        <m:acc>
          <m:accPr>
            <m:ctrlPr>
              <w:rPr>
                <w:rFonts w:ascii="Cambria Math" w:hAnsi="Cambria Math" w:cs="Arial"/>
                <w:b/>
                <w:bCs/>
                <w:color w:val="auto"/>
                <w:sz w:val="20"/>
                <w:szCs w:val="20"/>
              </w:rPr>
            </m:ctrlPr>
          </m:accPr>
          <m:e>
            <m:r>
              <m:rPr>
                <m:sty m:val="bi"/>
              </m:rPr>
              <w:rPr>
                <w:rFonts w:ascii="Cambria Math" w:hAnsi="Cambria Math" w:cs="Arial"/>
                <w:color w:val="auto"/>
                <w:sz w:val="20"/>
                <w:szCs w:val="20"/>
              </w:rPr>
              <m:t>p</m:t>
            </m:r>
          </m:e>
        </m:acc>
        <m:r>
          <m:rPr>
            <m:sty m:val="bi"/>
          </m:rPr>
          <w:rPr>
            <w:rFonts w:ascii="Cambria Math" w:hAnsi="Cambria Math" w:cs="Arial"/>
            <w:color w:val="auto"/>
            <w:sz w:val="20"/>
            <w:szCs w:val="20"/>
          </w:rPr>
          <m:t xml:space="preserve"> </m:t>
        </m:r>
      </m:oMath>
      <w:r w:rsidRPr="00BE3A7E">
        <w:rPr>
          <w:rFonts w:cs="Arial"/>
          <w:i w:val="0"/>
          <w:color w:val="auto"/>
          <w:sz w:val="20"/>
          <w:szCs w:val="20"/>
        </w:rPr>
        <w:t>that maximizes SNR at the UE</w:t>
      </w:r>
      <w:r>
        <w:rPr>
          <w:rFonts w:cs="Arial"/>
          <w:i w:val="0"/>
          <w:color w:val="auto"/>
          <w:sz w:val="20"/>
          <w:szCs w:val="20"/>
        </w:rPr>
        <w:t>.</w:t>
      </w:r>
      <w:r w:rsidR="00FA0737">
        <w:rPr>
          <w:rFonts w:cs="Arial"/>
          <w:i w:val="0"/>
          <w:color w:val="auto"/>
          <w:sz w:val="20"/>
          <w:szCs w:val="20"/>
        </w:rPr>
        <w:t xml:space="preserve"> Note: here we </w:t>
      </w:r>
      <w:r w:rsidR="00D73723">
        <w:rPr>
          <w:rFonts w:cs="Arial"/>
          <w:i w:val="0"/>
          <w:color w:val="auto"/>
          <w:sz w:val="20"/>
          <w:szCs w:val="20"/>
        </w:rPr>
        <w:t>assume</w:t>
      </w:r>
      <w:r w:rsidR="00412D9C">
        <w:rPr>
          <w:rFonts w:cs="Arial"/>
          <w:i w:val="0"/>
          <w:color w:val="auto"/>
          <w:sz w:val="20"/>
          <w:szCs w:val="20"/>
        </w:rPr>
        <w:t xml:space="preserve"> the UE-AI</w:t>
      </w:r>
      <w:r w:rsidR="00FA0737" w:rsidRPr="00BE3A7E">
        <w:rPr>
          <w:rFonts w:cs="Arial"/>
          <w:i w:val="0"/>
          <w:color w:val="auto"/>
          <w:sz w:val="20"/>
          <w:szCs w:val="20"/>
        </w:rPr>
        <w:t xml:space="preserve"> </w:t>
      </w:r>
      <w:r w:rsidR="00D73723">
        <w:rPr>
          <w:rFonts w:cs="Arial"/>
          <w:i w:val="0"/>
          <w:color w:val="auto"/>
          <w:sz w:val="20"/>
          <w:szCs w:val="20"/>
        </w:rPr>
        <w:t xml:space="preserve">channel </w:t>
      </w:r>
      <w:r w:rsidR="00FA0737" w:rsidRPr="00BE3A7E">
        <w:rPr>
          <w:rFonts w:cs="Arial"/>
          <w:i w:val="0"/>
          <w:color w:val="auto"/>
          <w:sz w:val="20"/>
          <w:szCs w:val="20"/>
        </w:rPr>
        <w:t xml:space="preserve">input </w:t>
      </w:r>
      <w:r w:rsidR="00D73723">
        <w:rPr>
          <w:rFonts w:cs="Arial"/>
          <w:i w:val="0"/>
          <w:color w:val="auto"/>
          <w:sz w:val="20"/>
          <w:szCs w:val="20"/>
        </w:rPr>
        <w:t>is the full MIMO channel</w:t>
      </w:r>
      <w:r w:rsidR="00FA0737" w:rsidRPr="00BE3A7E">
        <w:rPr>
          <w:rFonts w:cs="Arial"/>
          <w:i w:val="0"/>
          <w:color w:val="auto"/>
          <w:sz w:val="20"/>
          <w:szCs w:val="20"/>
        </w:rPr>
        <w:t xml:space="preserve"> </w:t>
      </w:r>
      <w:r w:rsidR="00ED4C6A">
        <w:rPr>
          <w:rFonts w:cs="Arial"/>
          <w:i w:val="0"/>
          <w:color w:val="auto"/>
          <w:sz w:val="20"/>
          <w:szCs w:val="20"/>
        </w:rPr>
        <w:t>(</w:t>
      </w:r>
      <m:oMath>
        <m:r>
          <w:rPr>
            <w:rFonts w:ascii="Cambria Math" w:hAnsi="Cambria Math" w:cs="Arial"/>
            <w:color w:val="auto"/>
            <w:sz w:val="20"/>
            <w:szCs w:val="20"/>
          </w:rPr>
          <m:t xml:space="preserve">X= </m:t>
        </m:r>
        <m:r>
          <m:rPr>
            <m:sty m:val="bi"/>
          </m:rPr>
          <w:rPr>
            <w:rFonts w:ascii="Cambria Math" w:hAnsi="Cambria Math" w:cs="Arial"/>
            <w:color w:val="auto"/>
            <w:sz w:val="20"/>
            <w:szCs w:val="20"/>
          </w:rPr>
          <m:t>H</m:t>
        </m:r>
      </m:oMath>
      <w:r w:rsidR="00ED4C6A" w:rsidRPr="00ED4C6A">
        <w:rPr>
          <w:rFonts w:cs="Arial"/>
          <w:i w:val="0"/>
          <w:color w:val="auto"/>
          <w:sz w:val="20"/>
          <w:szCs w:val="20"/>
        </w:rPr>
        <w:t>)</w:t>
      </w:r>
      <w:r w:rsidR="00ED4C6A">
        <w:rPr>
          <w:rFonts w:cs="Arial"/>
          <w:i w:val="0"/>
          <w:color w:val="auto"/>
          <w:sz w:val="20"/>
          <w:szCs w:val="20"/>
        </w:rPr>
        <w:t xml:space="preserve">, </w:t>
      </w:r>
      <w:r w:rsidR="00FA0737" w:rsidRPr="00BE3A7E">
        <w:rPr>
          <w:rFonts w:cs="Arial"/>
          <w:i w:val="0"/>
          <w:color w:val="auto"/>
          <w:sz w:val="20"/>
          <w:szCs w:val="20"/>
        </w:rPr>
        <w:t xml:space="preserve">the noise covariance matrix </w:t>
      </w:r>
      <m:oMath>
        <m:r>
          <m:rPr>
            <m:sty m:val="bi"/>
          </m:rPr>
          <w:rPr>
            <w:rFonts w:ascii="Cambria Math" w:hAnsi="Cambria Math" w:cs="Arial"/>
            <w:color w:val="auto"/>
            <w:sz w:val="20"/>
            <w:szCs w:val="20"/>
          </w:rPr>
          <m:t>R</m:t>
        </m:r>
      </m:oMath>
      <w:r w:rsidR="00FA0737" w:rsidRPr="00BE3A7E">
        <w:rPr>
          <w:rFonts w:cs="Arial"/>
          <w:i w:val="0"/>
          <w:color w:val="auto"/>
          <w:sz w:val="20"/>
          <w:szCs w:val="20"/>
        </w:rPr>
        <w:t xml:space="preserve"> is </w:t>
      </w:r>
      <w:r w:rsidR="00ED4C6A">
        <w:rPr>
          <w:rFonts w:cs="Arial"/>
          <w:i w:val="0"/>
          <w:color w:val="auto"/>
          <w:sz w:val="20"/>
          <w:szCs w:val="20"/>
        </w:rPr>
        <w:t xml:space="preserve">assumed to be known and </w:t>
      </w:r>
      <w:r w:rsidR="00FA0737" w:rsidRPr="00BE3A7E">
        <w:rPr>
          <w:rFonts w:cs="Arial"/>
          <w:i w:val="0"/>
          <w:color w:val="auto"/>
          <w:sz w:val="20"/>
          <w:szCs w:val="20"/>
        </w:rPr>
        <w:t>fixed</w:t>
      </w:r>
      <w:r w:rsidR="00ED4C6A">
        <w:rPr>
          <w:rFonts w:cs="Arial"/>
          <w:i w:val="0"/>
          <w:color w:val="auto"/>
          <w:sz w:val="20"/>
          <w:szCs w:val="20"/>
        </w:rPr>
        <w:t>, and we assume the NW-AI outputs a precoding vector</w:t>
      </w:r>
      <w:r w:rsidR="00ED4C6A" w:rsidRPr="00BE3A7E">
        <w:rPr>
          <w:rFonts w:cs="Arial"/>
          <w:i w:val="0"/>
          <w:color w:val="auto"/>
          <w:sz w:val="20"/>
          <w:szCs w:val="20"/>
        </w:rPr>
        <w:t xml:space="preserve"> </w:t>
      </w:r>
      <w:r w:rsidR="00796001">
        <w:rPr>
          <w:rFonts w:cs="Arial"/>
          <w:i w:val="0"/>
          <w:color w:val="auto"/>
          <w:sz w:val="20"/>
          <w:szCs w:val="20"/>
        </w:rPr>
        <w:t>(</w:t>
      </w:r>
      <m:oMath>
        <m:acc>
          <m:accPr>
            <m:ctrlPr>
              <w:rPr>
                <w:rFonts w:ascii="Cambria Math" w:hAnsi="Cambria Math" w:cs="Arial"/>
                <w:color w:val="auto"/>
                <w:sz w:val="20"/>
                <w:szCs w:val="20"/>
              </w:rPr>
            </m:ctrlPr>
          </m:accPr>
          <m:e>
            <m:r>
              <w:rPr>
                <w:rFonts w:ascii="Cambria Math" w:hAnsi="Cambria Math" w:cs="Arial"/>
                <w:color w:val="auto"/>
                <w:sz w:val="20"/>
                <w:szCs w:val="20"/>
              </w:rPr>
              <m:t>X</m:t>
            </m:r>
          </m:e>
        </m:acc>
        <m:r>
          <w:rPr>
            <w:rFonts w:ascii="Cambria Math" w:hAnsi="Cambria Math" w:cs="Arial"/>
            <w:color w:val="auto"/>
            <w:sz w:val="20"/>
            <w:szCs w:val="20"/>
          </w:rPr>
          <m:t xml:space="preserve">= </m:t>
        </m:r>
        <m:acc>
          <m:accPr>
            <m:ctrlPr>
              <w:rPr>
                <w:rFonts w:ascii="Cambria Math" w:eastAsiaTheme="minorEastAsia" w:hAnsi="Cambria Math" w:cs="Arial"/>
                <w:color w:val="auto"/>
                <w:sz w:val="20"/>
                <w:szCs w:val="20"/>
              </w:rPr>
            </m:ctrlPr>
          </m:accPr>
          <m:e>
            <m:r>
              <m:rPr>
                <m:sty m:val="bi"/>
              </m:rPr>
              <w:rPr>
                <w:rFonts w:ascii="Cambria Math" w:hAnsi="Cambria Math" w:cs="Arial"/>
                <w:color w:val="auto"/>
                <w:sz w:val="20"/>
                <w:szCs w:val="20"/>
              </w:rPr>
              <m:t>p</m:t>
            </m:r>
          </m:e>
        </m:acc>
      </m:oMath>
      <w:r w:rsidR="00FD779C">
        <w:rPr>
          <w:rFonts w:cs="Arial"/>
          <w:i w:val="0"/>
          <w:color w:val="auto"/>
          <w:sz w:val="20"/>
          <w:szCs w:val="20"/>
        </w:rPr>
        <w:t>)</w:t>
      </w:r>
      <w:r w:rsidR="00ED4C6A">
        <w:rPr>
          <w:rFonts w:cs="Arial"/>
          <w:i w:val="0"/>
          <w:color w:val="auto"/>
          <w:sz w:val="20"/>
          <w:szCs w:val="20"/>
        </w:rPr>
        <w:t xml:space="preserve"> </w:t>
      </w:r>
      <w:r w:rsidR="00AB6C93">
        <w:rPr>
          <w:rFonts w:cs="Arial"/>
          <w:i w:val="0"/>
          <w:color w:val="auto"/>
          <w:sz w:val="20"/>
          <w:szCs w:val="20"/>
        </w:rPr>
        <w:t>that tries to maximize mutual information.</w:t>
      </w:r>
      <w:r w:rsidR="00FA0737">
        <w:rPr>
          <w:rFonts w:cs="Arial"/>
          <w:i w:val="0"/>
          <w:color w:val="auto"/>
          <w:sz w:val="20"/>
          <w:szCs w:val="20"/>
        </w:rPr>
        <w:t xml:space="preserve"> </w:t>
      </w:r>
      <w:r w:rsidR="00980FA1">
        <w:rPr>
          <w:rFonts w:cs="Arial"/>
          <w:i w:val="0"/>
          <w:color w:val="auto"/>
          <w:sz w:val="20"/>
          <w:szCs w:val="20"/>
        </w:rPr>
        <w:t>W</w:t>
      </w:r>
      <w:r w:rsidR="00243123" w:rsidRPr="00BE3A7E">
        <w:rPr>
          <w:rFonts w:cs="Arial"/>
          <w:i w:val="0"/>
          <w:color w:val="auto"/>
          <w:sz w:val="20"/>
          <w:szCs w:val="20"/>
        </w:rPr>
        <w:t>e can rewrite th</w:t>
      </w:r>
      <w:r w:rsidR="004D5040">
        <w:rPr>
          <w:rFonts w:cs="Arial"/>
          <w:i w:val="0"/>
          <w:color w:val="auto"/>
          <w:sz w:val="20"/>
          <w:szCs w:val="20"/>
        </w:rPr>
        <w:t>is</w:t>
      </w:r>
      <w:r w:rsidR="00243123" w:rsidRPr="00BE3A7E">
        <w:rPr>
          <w:rFonts w:cs="Arial"/>
          <w:i w:val="0"/>
          <w:color w:val="auto"/>
          <w:sz w:val="20"/>
          <w:szCs w:val="20"/>
        </w:rPr>
        <w:t xml:space="preserve"> </w:t>
      </w:r>
      <w:r w:rsidR="00F73D91">
        <w:rPr>
          <w:rFonts w:cs="Arial"/>
          <w:i w:val="0"/>
          <w:color w:val="auto"/>
          <w:sz w:val="20"/>
          <w:szCs w:val="20"/>
        </w:rPr>
        <w:t xml:space="preserve">per-sample </w:t>
      </w:r>
      <w:r w:rsidR="00243123" w:rsidRPr="00BE3A7E">
        <w:rPr>
          <w:rFonts w:cs="Arial"/>
          <w:i w:val="0"/>
          <w:color w:val="auto"/>
          <w:sz w:val="20"/>
          <w:szCs w:val="20"/>
        </w:rPr>
        <w:t xml:space="preserve">loss function as </w:t>
      </w:r>
    </w:p>
    <w:p w14:paraId="258A86D6" w14:textId="77777777" w:rsidR="00243123" w:rsidRPr="00BE3A7E" w:rsidRDefault="00243123" w:rsidP="00243123">
      <w:pPr>
        <w:pStyle w:val="IvDInstructiontext"/>
        <w:jc w:val="both"/>
        <w:rPr>
          <w:rFonts w:cs="Arial"/>
          <w:i w:val="0"/>
          <w:color w:val="auto"/>
          <w:sz w:val="20"/>
          <w:szCs w:val="20"/>
        </w:rPr>
      </w:pPr>
      <m:oMathPara>
        <m:oMath>
          <m:r>
            <m:rPr>
              <m:scr m:val="script"/>
            </m:rPr>
            <w:rPr>
              <w:rFonts w:ascii="Cambria Math" w:eastAsiaTheme="minorEastAsia" w:hAnsi="Cambria Math" w:cs="Arial"/>
              <w:color w:val="auto"/>
              <w:sz w:val="20"/>
              <w:szCs w:val="20"/>
            </w:rPr>
            <m:t>L</m:t>
          </m:r>
          <m:d>
            <m:dPr>
              <m:ctrlPr>
                <w:rPr>
                  <w:rFonts w:ascii="Cambria Math" w:eastAsiaTheme="minorEastAsia" w:hAnsi="Cambria Math" w:cs="Arial"/>
                  <w:color w:val="auto"/>
                  <w:sz w:val="20"/>
                  <w:szCs w:val="20"/>
                </w:rPr>
              </m:ctrlPr>
            </m:dPr>
            <m:e>
              <m:acc>
                <m:accPr>
                  <m:ctrlPr>
                    <w:rPr>
                      <w:rFonts w:ascii="Cambria Math" w:eastAsiaTheme="minorEastAsia" w:hAnsi="Cambria Math" w:cs="Arial"/>
                      <w:color w:val="auto"/>
                      <w:sz w:val="20"/>
                      <w:szCs w:val="20"/>
                    </w:rPr>
                  </m:ctrlPr>
                </m:accPr>
                <m:e>
                  <m:r>
                    <m:rPr>
                      <m:sty m:val="bi"/>
                    </m:rPr>
                    <w:rPr>
                      <w:rFonts w:ascii="Cambria Math" w:hAnsi="Cambria Math" w:cs="Arial"/>
                      <w:color w:val="auto"/>
                      <w:sz w:val="20"/>
                      <w:szCs w:val="20"/>
                    </w:rPr>
                    <m:t>p</m:t>
                  </m:r>
                </m:e>
              </m:acc>
              <m:r>
                <w:rPr>
                  <w:rFonts w:ascii="Cambria Math" w:eastAsiaTheme="minorEastAsia" w:hAnsi="Cambria Math" w:cs="Arial"/>
                  <w:color w:val="auto"/>
                  <w:sz w:val="20"/>
                  <w:szCs w:val="20"/>
                </w:rPr>
                <m:t xml:space="preserve">, </m:t>
              </m:r>
              <m:r>
                <m:rPr>
                  <m:sty m:val="bi"/>
                </m:rPr>
                <w:rPr>
                  <w:rFonts w:ascii="Cambria Math" w:eastAsiaTheme="minorEastAsia" w:hAnsi="Cambria Math" w:cs="Arial"/>
                  <w:color w:val="auto"/>
                  <w:sz w:val="20"/>
                  <w:szCs w:val="20"/>
                </w:rPr>
                <m:t>H</m:t>
              </m:r>
            </m:e>
          </m:d>
          <m:r>
            <w:rPr>
              <w:rFonts w:ascii="Cambria Math" w:hAnsi="Cambria Math" w:cs="Arial"/>
              <w:color w:val="auto"/>
              <w:sz w:val="20"/>
              <w:szCs w:val="20"/>
            </w:rPr>
            <m:t>= -</m:t>
          </m:r>
          <m:f>
            <m:fPr>
              <m:ctrlPr>
                <w:rPr>
                  <w:rFonts w:ascii="Cambria Math" w:eastAsiaTheme="minorEastAsia" w:hAnsi="Cambria Math" w:cs="Arial"/>
                  <w:color w:val="auto"/>
                  <w:sz w:val="20"/>
                  <w:szCs w:val="20"/>
                </w:rPr>
              </m:ctrlPr>
            </m:fPr>
            <m:num>
              <m:nary>
                <m:naryPr>
                  <m:chr m:val="∑"/>
                  <m:limLoc m:val="subSup"/>
                  <m:ctrlPr>
                    <w:rPr>
                      <w:rFonts w:ascii="Cambria Math" w:eastAsiaTheme="minorEastAsia" w:hAnsi="Cambria Math" w:cs="Arial"/>
                      <w:color w:val="auto"/>
                      <w:sz w:val="20"/>
                      <w:szCs w:val="20"/>
                    </w:rPr>
                  </m:ctrlPr>
                </m:naryPr>
                <m:sub>
                  <m:r>
                    <w:rPr>
                      <w:rFonts w:ascii="Cambria Math" w:eastAsiaTheme="minorEastAsia" w:hAnsi="Cambria Math" w:cs="Arial"/>
                      <w:color w:val="auto"/>
                      <w:sz w:val="20"/>
                      <w:szCs w:val="20"/>
                    </w:rPr>
                    <m:t>i=1</m:t>
                  </m:r>
                </m:sub>
                <m:sup>
                  <m:r>
                    <w:rPr>
                      <w:rFonts w:ascii="Cambria Math" w:eastAsiaTheme="minorEastAsia" w:hAnsi="Cambria Math" w:cs="Arial"/>
                      <w:color w:val="auto"/>
                      <w:sz w:val="20"/>
                      <w:szCs w:val="20"/>
                    </w:rPr>
                    <m:t>N</m:t>
                  </m:r>
                </m:sup>
                <m:e>
                  <m:sSubSup>
                    <m:sSubSupPr>
                      <m:ctrlPr>
                        <w:rPr>
                          <w:rFonts w:ascii="Cambria Math" w:eastAsiaTheme="minorEastAsia" w:hAnsi="Cambria Math" w:cs="Arial"/>
                          <w:color w:val="auto"/>
                          <w:sz w:val="20"/>
                          <w:szCs w:val="20"/>
                        </w:rPr>
                      </m:ctrlPr>
                    </m:sSubSupPr>
                    <m:e>
                      <m:r>
                        <w:rPr>
                          <w:rFonts w:ascii="Cambria Math" w:eastAsiaTheme="minorEastAsia" w:hAnsi="Cambria Math" w:cs="Arial"/>
                          <w:color w:val="auto"/>
                          <w:sz w:val="20"/>
                          <w:szCs w:val="20"/>
                        </w:rPr>
                        <m:t>σ</m:t>
                      </m:r>
                    </m:e>
                    <m:sub>
                      <m:r>
                        <w:rPr>
                          <w:rFonts w:ascii="Cambria Math" w:eastAsiaTheme="minorEastAsia" w:hAnsi="Cambria Math" w:cs="Arial"/>
                          <w:color w:val="auto"/>
                          <w:sz w:val="20"/>
                          <w:szCs w:val="20"/>
                        </w:rPr>
                        <m:t>i</m:t>
                      </m:r>
                    </m:sub>
                    <m:sup>
                      <m:r>
                        <w:rPr>
                          <w:rFonts w:ascii="Cambria Math" w:eastAsiaTheme="minorEastAsia" w:hAnsi="Cambria Math" w:cs="Arial"/>
                          <w:color w:val="auto"/>
                          <w:sz w:val="20"/>
                          <w:szCs w:val="20"/>
                        </w:rPr>
                        <m:t>2</m:t>
                      </m:r>
                    </m:sup>
                  </m:sSubSup>
                  <m:sSup>
                    <m:sSupPr>
                      <m:ctrlPr>
                        <w:rPr>
                          <w:rFonts w:ascii="Cambria Math" w:eastAsiaTheme="minorEastAsia" w:hAnsi="Cambria Math" w:cs="Arial"/>
                          <w:color w:val="auto"/>
                          <w:sz w:val="20"/>
                          <w:szCs w:val="20"/>
                        </w:rPr>
                      </m:ctrlPr>
                    </m:sSupPr>
                    <m:e>
                      <m:d>
                        <m:dPr>
                          <m:begChr m:val="|"/>
                          <m:endChr m:val="|"/>
                          <m:ctrlPr>
                            <w:rPr>
                              <w:rFonts w:ascii="Cambria Math" w:eastAsiaTheme="minorEastAsia" w:hAnsi="Cambria Math" w:cs="Arial"/>
                              <w:color w:val="auto"/>
                              <w:sz w:val="20"/>
                              <w:szCs w:val="20"/>
                            </w:rPr>
                          </m:ctrlPr>
                        </m:dPr>
                        <m:e>
                          <m:sSup>
                            <m:sSupPr>
                              <m:ctrlPr>
                                <w:rPr>
                                  <w:rFonts w:ascii="Cambria Math" w:eastAsiaTheme="minorEastAsia" w:hAnsi="Cambria Math" w:cs="Arial"/>
                                  <w:color w:val="auto"/>
                                  <w:sz w:val="20"/>
                                  <w:szCs w:val="20"/>
                                </w:rPr>
                              </m:ctrlPr>
                            </m:sSupPr>
                            <m:e>
                              <m:acc>
                                <m:accPr>
                                  <m:ctrlPr>
                                    <w:rPr>
                                      <w:rFonts w:ascii="Cambria Math" w:eastAsiaTheme="minorEastAsia" w:hAnsi="Cambria Math" w:cs="Arial"/>
                                      <w:color w:val="auto"/>
                                      <w:sz w:val="20"/>
                                      <w:szCs w:val="20"/>
                                    </w:rPr>
                                  </m:ctrlPr>
                                </m:accPr>
                                <m:e>
                                  <m:r>
                                    <m:rPr>
                                      <m:sty m:val="bi"/>
                                    </m:rPr>
                                    <w:rPr>
                                      <w:rFonts w:ascii="Cambria Math" w:hAnsi="Cambria Math" w:cs="Arial"/>
                                      <w:color w:val="auto"/>
                                      <w:sz w:val="20"/>
                                      <w:szCs w:val="20"/>
                                    </w:rPr>
                                    <m:t>p</m:t>
                                  </m:r>
                                </m:e>
                              </m:acc>
                            </m:e>
                            <m:sup>
                              <m:r>
                                <w:rPr>
                                  <w:rFonts w:ascii="Cambria Math" w:eastAsiaTheme="minorEastAsia" w:hAnsi="Cambria Math" w:cs="Arial"/>
                                  <w:color w:val="auto"/>
                                  <w:sz w:val="20"/>
                                  <w:szCs w:val="20"/>
                                </w:rPr>
                                <m:t>H</m:t>
                              </m:r>
                            </m:sup>
                          </m:sSup>
                          <m:sSub>
                            <m:sSubPr>
                              <m:ctrlPr>
                                <w:rPr>
                                  <w:rFonts w:ascii="Cambria Math" w:eastAsiaTheme="minorEastAsia" w:hAnsi="Cambria Math" w:cs="Arial"/>
                                  <w:color w:val="auto"/>
                                  <w:sz w:val="20"/>
                                  <w:szCs w:val="20"/>
                                </w:rPr>
                              </m:ctrlPr>
                            </m:sSubPr>
                            <m:e>
                              <m:r>
                                <m:rPr>
                                  <m:sty m:val="bi"/>
                                </m:rPr>
                                <w:rPr>
                                  <w:rFonts w:ascii="Cambria Math" w:eastAsiaTheme="minorEastAsia" w:hAnsi="Cambria Math" w:cs="Arial"/>
                                  <w:color w:val="auto"/>
                                  <w:sz w:val="20"/>
                                  <w:szCs w:val="20"/>
                                </w:rPr>
                                <m:t>v</m:t>
                              </m:r>
                            </m:e>
                            <m:sub>
                              <m:r>
                                <w:rPr>
                                  <w:rFonts w:ascii="Cambria Math" w:eastAsiaTheme="minorEastAsia" w:hAnsi="Cambria Math" w:cs="Arial"/>
                                  <w:color w:val="auto"/>
                                  <w:sz w:val="20"/>
                                  <w:szCs w:val="20"/>
                                </w:rPr>
                                <m:t>i</m:t>
                              </m:r>
                            </m:sub>
                          </m:sSub>
                        </m:e>
                      </m:d>
                    </m:e>
                    <m:sup>
                      <m:r>
                        <w:rPr>
                          <w:rFonts w:ascii="Cambria Math" w:eastAsiaTheme="minorEastAsia" w:hAnsi="Cambria Math" w:cs="Arial"/>
                          <w:color w:val="auto"/>
                          <w:sz w:val="20"/>
                          <w:szCs w:val="20"/>
                        </w:rPr>
                        <m:t>2</m:t>
                      </m:r>
                    </m:sup>
                  </m:sSup>
                </m:e>
              </m:nary>
            </m:num>
            <m:den>
              <m:sSup>
                <m:sSupPr>
                  <m:ctrlPr>
                    <w:rPr>
                      <w:rFonts w:ascii="Cambria Math" w:eastAsiaTheme="minorEastAsia" w:hAnsi="Cambria Math" w:cs="Arial"/>
                      <w:color w:val="auto"/>
                      <w:sz w:val="20"/>
                      <w:szCs w:val="20"/>
                    </w:rPr>
                  </m:ctrlPr>
                </m:sSupPr>
                <m:e>
                  <m:d>
                    <m:dPr>
                      <m:begChr m:val="‖"/>
                      <m:endChr m:val="‖"/>
                      <m:ctrlPr>
                        <w:rPr>
                          <w:rFonts w:ascii="Cambria Math" w:eastAsiaTheme="minorEastAsia" w:hAnsi="Cambria Math" w:cs="Arial"/>
                          <w:color w:val="auto"/>
                          <w:sz w:val="20"/>
                          <w:szCs w:val="20"/>
                        </w:rPr>
                      </m:ctrlPr>
                    </m:dPr>
                    <m:e>
                      <m:acc>
                        <m:accPr>
                          <m:ctrlPr>
                            <w:rPr>
                              <w:rFonts w:ascii="Cambria Math" w:hAnsi="Cambria Math" w:cs="Arial"/>
                              <w:b/>
                              <w:bCs/>
                              <w:color w:val="auto"/>
                              <w:sz w:val="20"/>
                              <w:szCs w:val="20"/>
                            </w:rPr>
                          </m:ctrlPr>
                        </m:accPr>
                        <m:e>
                          <m:r>
                            <m:rPr>
                              <m:sty m:val="bi"/>
                            </m:rPr>
                            <w:rPr>
                              <w:rFonts w:ascii="Cambria Math" w:hAnsi="Cambria Math" w:cs="Arial"/>
                              <w:color w:val="auto"/>
                              <w:sz w:val="20"/>
                              <w:szCs w:val="20"/>
                            </w:rPr>
                            <m:t>p</m:t>
                          </m:r>
                        </m:e>
                      </m:acc>
                    </m:e>
                  </m:d>
                </m:e>
                <m:sup>
                  <m:r>
                    <w:rPr>
                      <w:rFonts w:ascii="Cambria Math" w:eastAsiaTheme="minorEastAsia" w:hAnsi="Cambria Math" w:cs="Arial"/>
                      <w:color w:val="auto"/>
                      <w:sz w:val="20"/>
                      <w:szCs w:val="20"/>
                    </w:rPr>
                    <m:t>2</m:t>
                  </m:r>
                </m:sup>
              </m:sSup>
            </m:den>
          </m:f>
          <m:r>
            <w:rPr>
              <w:rFonts w:ascii="Cambria Math" w:eastAsiaTheme="minorEastAsia" w:hAnsi="Cambria Math" w:cs="Arial"/>
              <w:color w:val="auto"/>
              <w:sz w:val="20"/>
              <w:szCs w:val="20"/>
            </w:rPr>
            <m:t>,</m:t>
          </m:r>
        </m:oMath>
      </m:oMathPara>
    </w:p>
    <w:p w14:paraId="4E63734B" w14:textId="44C04148" w:rsidR="00243123" w:rsidRPr="00BE3A7E" w:rsidRDefault="00243123" w:rsidP="00243123">
      <w:pPr>
        <w:pStyle w:val="IvDInstructiontext"/>
        <w:jc w:val="both"/>
        <w:rPr>
          <w:rFonts w:cs="Arial"/>
          <w:i w:val="0"/>
          <w:color w:val="auto"/>
          <w:sz w:val="20"/>
          <w:szCs w:val="20"/>
        </w:rPr>
      </w:pPr>
      <w:r>
        <w:rPr>
          <w:rFonts w:cs="Arial"/>
          <w:i w:val="0"/>
          <w:color w:val="auto"/>
          <w:sz w:val="20"/>
          <w:szCs w:val="20"/>
        </w:rPr>
        <w:t>w</w:t>
      </w:r>
      <w:r w:rsidRPr="00BE3A7E">
        <w:rPr>
          <w:rFonts w:cs="Arial"/>
          <w:i w:val="0"/>
          <w:color w:val="auto"/>
          <w:sz w:val="20"/>
          <w:szCs w:val="20"/>
        </w:rPr>
        <w:t xml:space="preserve">here </w:t>
      </w:r>
      <m:oMath>
        <m:sSubSup>
          <m:sSubSupPr>
            <m:ctrlPr>
              <w:rPr>
                <w:rFonts w:ascii="Cambria Math" w:eastAsiaTheme="minorEastAsia" w:hAnsi="Cambria Math" w:cs="Arial"/>
                <w:color w:val="auto"/>
                <w:sz w:val="20"/>
                <w:szCs w:val="20"/>
              </w:rPr>
            </m:ctrlPr>
          </m:sSubSupPr>
          <m:e>
            <m:r>
              <w:rPr>
                <w:rFonts w:ascii="Cambria Math" w:eastAsiaTheme="minorEastAsia" w:hAnsi="Cambria Math" w:cs="Arial"/>
                <w:color w:val="auto"/>
                <w:sz w:val="20"/>
                <w:szCs w:val="20"/>
              </w:rPr>
              <m:t>σ</m:t>
            </m:r>
          </m:e>
          <m:sub>
            <m:r>
              <w:rPr>
                <w:rFonts w:ascii="Cambria Math" w:eastAsiaTheme="minorEastAsia" w:hAnsi="Cambria Math" w:cs="Arial"/>
                <w:color w:val="auto"/>
                <w:sz w:val="20"/>
                <w:szCs w:val="20"/>
              </w:rPr>
              <m:t>i</m:t>
            </m:r>
          </m:sub>
          <m:sup>
            <m:r>
              <w:rPr>
                <w:rFonts w:ascii="Cambria Math" w:eastAsiaTheme="minorEastAsia" w:hAnsi="Cambria Math" w:cs="Arial"/>
                <w:color w:val="auto"/>
                <w:sz w:val="20"/>
                <w:szCs w:val="20"/>
              </w:rPr>
              <m:t>2</m:t>
            </m:r>
          </m:sup>
        </m:sSubSup>
      </m:oMath>
      <w:r w:rsidRPr="00BE3A7E">
        <w:rPr>
          <w:rFonts w:cs="Arial"/>
          <w:i w:val="0"/>
          <w:color w:val="auto"/>
          <w:sz w:val="20"/>
          <w:szCs w:val="20"/>
        </w:rPr>
        <w:t xml:space="preserve"> is the </w:t>
      </w:r>
      <m:oMath>
        <m:r>
          <w:rPr>
            <w:rFonts w:ascii="Cambria Math" w:hAnsi="Cambria Math" w:cs="Arial"/>
            <w:color w:val="auto"/>
            <w:sz w:val="20"/>
            <w:szCs w:val="20"/>
          </w:rPr>
          <m:t>i</m:t>
        </m:r>
      </m:oMath>
      <w:r w:rsidRPr="00BE3A7E">
        <w:rPr>
          <w:rFonts w:cs="Arial"/>
          <w:i w:val="0"/>
          <w:color w:val="auto"/>
          <w:sz w:val="20"/>
          <w:szCs w:val="20"/>
        </w:rPr>
        <w:t xml:space="preserve">-th eigenvalue (squared singular value of </w:t>
      </w:r>
      <m:oMath>
        <m:r>
          <m:rPr>
            <m:sty m:val="bi"/>
          </m:rPr>
          <w:rPr>
            <w:rFonts w:ascii="Cambria Math" w:hAnsi="Cambria Math" w:cs="Arial"/>
            <w:color w:val="auto"/>
            <w:sz w:val="20"/>
            <w:szCs w:val="20"/>
          </w:rPr>
          <m:t>H</m:t>
        </m:r>
      </m:oMath>
      <w:r w:rsidRPr="00BE3A7E">
        <w:rPr>
          <w:rFonts w:cs="Arial"/>
          <w:bCs/>
          <w:i w:val="0"/>
          <w:color w:val="auto"/>
          <w:sz w:val="20"/>
          <w:szCs w:val="20"/>
        </w:rPr>
        <w:t xml:space="preserve"> in the case when </w:t>
      </w:r>
      <m:oMath>
        <m:r>
          <m:rPr>
            <m:sty m:val="bi"/>
          </m:rPr>
          <w:rPr>
            <w:rFonts w:ascii="Cambria Math" w:hAnsi="Cambria Math" w:cs="Arial"/>
            <w:color w:val="auto"/>
            <w:sz w:val="20"/>
            <w:szCs w:val="20"/>
          </w:rPr>
          <m:t>R=I</m:t>
        </m:r>
      </m:oMath>
      <w:r w:rsidRPr="00BE3A7E">
        <w:rPr>
          <w:rFonts w:cs="Arial"/>
          <w:i w:val="0"/>
          <w:color w:val="auto"/>
          <w:sz w:val="20"/>
          <w:szCs w:val="20"/>
        </w:rPr>
        <w:t xml:space="preserve">), </w:t>
      </w:r>
      <m:oMath>
        <m:sSub>
          <m:sSubPr>
            <m:ctrlPr>
              <w:rPr>
                <w:rFonts w:ascii="Cambria Math" w:eastAsiaTheme="minorEastAsia" w:hAnsi="Cambria Math" w:cs="Arial"/>
                <w:color w:val="auto"/>
                <w:sz w:val="20"/>
                <w:szCs w:val="20"/>
              </w:rPr>
            </m:ctrlPr>
          </m:sSubPr>
          <m:e>
            <m:r>
              <m:rPr>
                <m:sty m:val="bi"/>
              </m:rPr>
              <w:rPr>
                <w:rFonts w:ascii="Cambria Math" w:eastAsiaTheme="minorEastAsia" w:hAnsi="Cambria Math" w:cs="Arial"/>
                <w:color w:val="auto"/>
                <w:sz w:val="20"/>
                <w:szCs w:val="20"/>
              </w:rPr>
              <m:t>v</m:t>
            </m:r>
          </m:e>
          <m:sub>
            <m:r>
              <w:rPr>
                <w:rFonts w:ascii="Cambria Math" w:eastAsiaTheme="minorEastAsia" w:hAnsi="Cambria Math" w:cs="Arial"/>
                <w:color w:val="auto"/>
                <w:sz w:val="20"/>
                <w:szCs w:val="20"/>
              </w:rPr>
              <m:t>i</m:t>
            </m:r>
          </m:sub>
        </m:sSub>
      </m:oMath>
      <w:r w:rsidRPr="00BE3A7E">
        <w:rPr>
          <w:rFonts w:cs="Arial"/>
          <w:i w:val="0"/>
          <w:color w:val="auto"/>
          <w:sz w:val="20"/>
          <w:szCs w:val="20"/>
        </w:rPr>
        <w:t xml:space="preserve">is a corresponding </w:t>
      </w:r>
      <m:oMath>
        <m:r>
          <w:rPr>
            <w:rFonts w:ascii="Cambria Math" w:hAnsi="Cambria Math" w:cs="Arial"/>
            <w:color w:val="auto"/>
            <w:sz w:val="20"/>
            <w:szCs w:val="20"/>
          </w:rPr>
          <m:t>i</m:t>
        </m:r>
      </m:oMath>
      <w:r w:rsidRPr="00BE3A7E">
        <w:rPr>
          <w:rFonts w:cs="Arial"/>
          <w:i w:val="0"/>
          <w:color w:val="auto"/>
          <w:sz w:val="20"/>
          <w:szCs w:val="20"/>
        </w:rPr>
        <w:t>-th eigenvector</w:t>
      </w:r>
      <w:r w:rsidR="009D7FF8">
        <w:rPr>
          <w:rFonts w:cs="Arial"/>
          <w:i w:val="0"/>
          <w:color w:val="auto"/>
          <w:sz w:val="20"/>
          <w:szCs w:val="20"/>
        </w:rPr>
        <w:t xml:space="preserve"> normalized such that </w:t>
      </w:r>
      <m:oMath>
        <m:d>
          <m:dPr>
            <m:begChr m:val="‖"/>
            <m:endChr m:val="‖"/>
            <m:ctrlPr>
              <w:rPr>
                <w:rFonts w:ascii="Cambria Math" w:eastAsiaTheme="minorEastAsia" w:hAnsi="Cambria Math" w:cs="Arial"/>
                <w:color w:val="auto"/>
                <w:sz w:val="20"/>
                <w:szCs w:val="20"/>
              </w:rPr>
            </m:ctrlPr>
          </m:dPr>
          <m:e>
            <m:sSub>
              <m:sSubPr>
                <m:ctrlPr>
                  <w:rPr>
                    <w:rFonts w:ascii="Cambria Math" w:eastAsiaTheme="minorEastAsia" w:hAnsi="Cambria Math" w:cs="Arial"/>
                    <w:color w:val="auto"/>
                    <w:sz w:val="20"/>
                    <w:szCs w:val="20"/>
                  </w:rPr>
                </m:ctrlPr>
              </m:sSubPr>
              <m:e>
                <m:r>
                  <m:rPr>
                    <m:sty m:val="bi"/>
                  </m:rPr>
                  <w:rPr>
                    <w:rFonts w:ascii="Cambria Math" w:eastAsiaTheme="minorEastAsia" w:hAnsi="Cambria Math" w:cs="Arial"/>
                    <w:color w:val="auto"/>
                    <w:sz w:val="20"/>
                    <w:szCs w:val="20"/>
                  </w:rPr>
                  <m:t>v</m:t>
                </m:r>
              </m:e>
              <m:sub>
                <m:r>
                  <w:rPr>
                    <w:rFonts w:ascii="Cambria Math" w:eastAsiaTheme="minorEastAsia" w:hAnsi="Cambria Math" w:cs="Arial"/>
                    <w:color w:val="auto"/>
                    <w:sz w:val="20"/>
                    <w:szCs w:val="20"/>
                  </w:rPr>
                  <m:t>i</m:t>
                </m:r>
              </m:sub>
            </m:sSub>
          </m:e>
        </m:d>
        <m:r>
          <w:rPr>
            <w:rFonts w:ascii="Cambria Math" w:eastAsiaTheme="minorEastAsia" w:hAnsi="Cambria Math" w:cs="Arial"/>
            <w:color w:val="auto"/>
            <w:sz w:val="20"/>
            <w:szCs w:val="20"/>
          </w:rPr>
          <m:t>=1</m:t>
        </m:r>
      </m:oMath>
      <w:r w:rsidRPr="00BE3A7E">
        <w:rPr>
          <w:rFonts w:cs="Arial"/>
          <w:i w:val="0"/>
          <w:color w:val="auto"/>
          <w:sz w:val="20"/>
          <w:szCs w:val="20"/>
        </w:rPr>
        <w:t xml:space="preserve">, and </w:t>
      </w:r>
      <m:oMath>
        <m:r>
          <w:rPr>
            <w:rFonts w:ascii="Cambria Math" w:eastAsiaTheme="minorEastAsia" w:hAnsi="Cambria Math" w:cs="Arial"/>
            <w:color w:val="auto"/>
            <w:sz w:val="20"/>
            <w:szCs w:val="20"/>
          </w:rPr>
          <m:t>N</m:t>
        </m:r>
      </m:oMath>
      <w:r w:rsidRPr="00BE3A7E">
        <w:rPr>
          <w:rFonts w:cs="Arial"/>
          <w:i w:val="0"/>
          <w:color w:val="auto"/>
          <w:sz w:val="20"/>
          <w:szCs w:val="20"/>
        </w:rPr>
        <w:t xml:space="preserve"> is the number of CSI-RS ports.</w:t>
      </w:r>
    </w:p>
    <w:p w14:paraId="584ADCE3" w14:textId="38A48B64" w:rsidR="00243123" w:rsidRPr="00BE3A7E" w:rsidRDefault="00243123" w:rsidP="00243123">
      <w:pPr>
        <w:pStyle w:val="IvDInstructiontext"/>
        <w:jc w:val="both"/>
        <w:rPr>
          <w:rFonts w:cs="Arial"/>
          <w:i w:val="0"/>
          <w:color w:val="auto"/>
          <w:sz w:val="20"/>
          <w:szCs w:val="20"/>
        </w:rPr>
      </w:pPr>
      <w:r w:rsidRPr="00BE3A7E">
        <w:rPr>
          <w:rFonts w:cs="Arial"/>
          <w:i w:val="0"/>
          <w:color w:val="auto"/>
          <w:sz w:val="20"/>
          <w:szCs w:val="20"/>
        </w:rPr>
        <w:t xml:space="preserve">A clear benefit of the above definition over the existing literature (cosine similarity </w:t>
      </w:r>
      <w:r w:rsidR="00B73E6C">
        <w:rPr>
          <w:rFonts w:cs="Arial"/>
          <w:i w:val="0"/>
          <w:color w:val="auto"/>
          <w:sz w:val="20"/>
          <w:szCs w:val="20"/>
        </w:rPr>
        <w:t xml:space="preserve">with respect </w:t>
      </w:r>
      <w:r w:rsidRPr="00BE3A7E">
        <w:rPr>
          <w:rFonts w:cs="Arial"/>
          <w:i w:val="0"/>
          <w:color w:val="auto"/>
          <w:sz w:val="20"/>
          <w:szCs w:val="20"/>
        </w:rPr>
        <w:t xml:space="preserve">to </w:t>
      </w:r>
      <w:r w:rsidR="00333083">
        <w:rPr>
          <w:rFonts w:cs="Arial"/>
          <w:i w:val="0"/>
          <w:color w:val="auto"/>
          <w:sz w:val="20"/>
          <w:szCs w:val="20"/>
        </w:rPr>
        <w:t>a</w:t>
      </w:r>
      <w:r w:rsidRPr="00BE3A7E">
        <w:rPr>
          <w:rFonts w:cs="Arial"/>
          <w:i w:val="0"/>
          <w:color w:val="auto"/>
          <w:sz w:val="20"/>
          <w:szCs w:val="20"/>
        </w:rPr>
        <w:t xml:space="preserve"> true strongest eigenvector) is that it takes received SNR at the UE into consideration, by measuring how well the precoding vector aligns with the</w:t>
      </w:r>
      <w:r w:rsidR="005035C0">
        <w:rPr>
          <w:rFonts w:cs="Arial"/>
          <w:i w:val="0"/>
          <w:color w:val="auto"/>
          <w:sz w:val="20"/>
          <w:szCs w:val="20"/>
        </w:rPr>
        <w:t xml:space="preserve"> strongest dimensions of the</w:t>
      </w:r>
      <w:r w:rsidRPr="00BE3A7E">
        <w:rPr>
          <w:rFonts w:cs="Arial"/>
          <w:i w:val="0"/>
          <w:color w:val="auto"/>
          <w:sz w:val="20"/>
          <w:szCs w:val="20"/>
        </w:rPr>
        <w:t xml:space="preserve"> channel.  </w:t>
      </w:r>
    </w:p>
    <w:p w14:paraId="2A968BE6" w14:textId="3994A27F" w:rsidR="00243123" w:rsidRPr="00011731" w:rsidRDefault="00243123" w:rsidP="00243123">
      <w:pPr>
        <w:pStyle w:val="IvDInstructiontext"/>
        <w:jc w:val="both"/>
        <w:rPr>
          <w:rFonts w:cs="Arial"/>
          <w:i w:val="0"/>
          <w:color w:val="auto"/>
          <w:sz w:val="20"/>
          <w:szCs w:val="20"/>
        </w:rPr>
      </w:pPr>
      <w:r w:rsidRPr="00BE3A7E">
        <w:rPr>
          <w:rFonts w:cs="Arial"/>
          <w:i w:val="0"/>
          <w:color w:val="auto"/>
          <w:sz w:val="20"/>
          <w:szCs w:val="20"/>
        </w:rPr>
        <w:t xml:space="preserve">A second benefit of the above definition is that it naturally extends to multi-layer transmissions as follows. </w:t>
      </w:r>
      <w:r w:rsidR="00B2199E">
        <w:rPr>
          <w:rFonts w:cs="Arial"/>
          <w:i w:val="0"/>
          <w:color w:val="auto"/>
          <w:sz w:val="20"/>
          <w:szCs w:val="20"/>
        </w:rPr>
        <w:t xml:space="preserve">Here we assume that the NW-AI outputs </w:t>
      </w:r>
      <w:r w:rsidRPr="00BE3A7E">
        <w:rPr>
          <w:rFonts w:cs="Arial"/>
          <w:i w:val="0"/>
          <w:color w:val="auto"/>
          <w:sz w:val="20"/>
          <w:szCs w:val="20"/>
        </w:rPr>
        <w:t xml:space="preserve">an </w:t>
      </w:r>
      <m:oMath>
        <m:r>
          <w:rPr>
            <w:rFonts w:ascii="Cambria Math" w:hAnsi="Cambria Math" w:cs="Arial"/>
            <w:color w:val="auto"/>
            <w:sz w:val="20"/>
            <w:szCs w:val="20"/>
          </w:rPr>
          <m:t>L</m:t>
        </m:r>
      </m:oMath>
      <w:r w:rsidRPr="00BE3A7E">
        <w:rPr>
          <w:rFonts w:cs="Arial"/>
          <w:i w:val="0"/>
          <w:color w:val="auto"/>
          <w:sz w:val="20"/>
          <w:szCs w:val="20"/>
        </w:rPr>
        <w:t>-tuple of orthogonal precoding vectors (</w:t>
      </w:r>
      <m:oMath>
        <m:sSub>
          <m:sSubPr>
            <m:ctrlPr>
              <w:rPr>
                <w:rFonts w:ascii="Cambria Math" w:eastAsiaTheme="minorEastAsia" w:hAnsi="Cambria Math" w:cs="Arial"/>
                <w:color w:val="000000" w:themeColor="text1"/>
                <w:sz w:val="20"/>
                <w:szCs w:val="20"/>
              </w:rPr>
            </m:ctrlPr>
          </m:sSubPr>
          <m:e>
            <m:acc>
              <m:accPr>
                <m:ctrlPr>
                  <w:rPr>
                    <w:rFonts w:ascii="Cambria Math" w:eastAsiaTheme="minorEastAsia" w:hAnsi="Cambria Math" w:cs="Arial"/>
                    <w:color w:val="000000" w:themeColor="text1"/>
                    <w:sz w:val="20"/>
                    <w:szCs w:val="20"/>
                  </w:rPr>
                </m:ctrlPr>
              </m:accPr>
              <m:e>
                <m:r>
                  <m:rPr>
                    <m:sty m:val="bi"/>
                  </m:rPr>
                  <w:rPr>
                    <w:rFonts w:ascii="Cambria Math" w:hAnsi="Cambria Math" w:cs="Arial"/>
                    <w:color w:val="000000" w:themeColor="text1"/>
                    <w:sz w:val="20"/>
                    <w:szCs w:val="20"/>
                  </w:rPr>
                  <m:t>p</m:t>
                </m:r>
              </m:e>
            </m:acc>
          </m:e>
          <m:sub>
            <m:r>
              <w:rPr>
                <w:rFonts w:ascii="Cambria Math" w:eastAsiaTheme="minorEastAsia" w:hAnsi="Cambria Math" w:cs="Arial"/>
                <w:color w:val="000000" w:themeColor="text1"/>
                <w:sz w:val="20"/>
                <w:szCs w:val="20"/>
              </w:rPr>
              <m:t>1</m:t>
            </m:r>
          </m:sub>
        </m:sSub>
        <m:r>
          <w:rPr>
            <w:rFonts w:ascii="Cambria Math" w:eastAsiaTheme="minorEastAsia" w:hAnsi="Cambria Math" w:cs="Arial"/>
            <w:color w:val="000000" w:themeColor="text1"/>
            <w:sz w:val="20"/>
            <w:szCs w:val="20"/>
          </w:rPr>
          <m:t>,</m:t>
        </m:r>
        <m:sSub>
          <m:sSubPr>
            <m:ctrlPr>
              <w:rPr>
                <w:rFonts w:ascii="Cambria Math" w:eastAsiaTheme="minorEastAsia" w:hAnsi="Cambria Math" w:cs="Arial"/>
                <w:color w:val="000000" w:themeColor="text1"/>
                <w:sz w:val="20"/>
                <w:szCs w:val="20"/>
              </w:rPr>
            </m:ctrlPr>
          </m:sSubPr>
          <m:e>
            <m:acc>
              <m:accPr>
                <m:ctrlPr>
                  <w:rPr>
                    <w:rFonts w:ascii="Cambria Math" w:eastAsiaTheme="minorEastAsia" w:hAnsi="Cambria Math" w:cs="Arial"/>
                    <w:color w:val="000000" w:themeColor="text1"/>
                    <w:sz w:val="20"/>
                    <w:szCs w:val="20"/>
                  </w:rPr>
                </m:ctrlPr>
              </m:accPr>
              <m:e>
                <m:r>
                  <m:rPr>
                    <m:sty m:val="bi"/>
                  </m:rPr>
                  <w:rPr>
                    <w:rFonts w:ascii="Cambria Math" w:hAnsi="Cambria Math" w:cs="Arial"/>
                    <w:color w:val="000000" w:themeColor="text1"/>
                    <w:sz w:val="20"/>
                    <w:szCs w:val="20"/>
                  </w:rPr>
                  <m:t>p</m:t>
                </m:r>
              </m:e>
            </m:acc>
          </m:e>
          <m:sub>
            <m:r>
              <w:rPr>
                <w:rFonts w:ascii="Cambria Math" w:eastAsiaTheme="minorEastAsia" w:hAnsi="Cambria Math" w:cs="Arial"/>
                <w:color w:val="000000" w:themeColor="text1"/>
                <w:sz w:val="20"/>
                <w:szCs w:val="20"/>
              </w:rPr>
              <m:t>2</m:t>
            </m:r>
          </m:sub>
        </m:sSub>
        <m:r>
          <w:rPr>
            <w:rFonts w:ascii="Cambria Math" w:eastAsiaTheme="minorEastAsia" w:hAnsi="Cambria Math" w:cs="Arial"/>
            <w:color w:val="000000" w:themeColor="text1"/>
            <w:sz w:val="20"/>
            <w:szCs w:val="20"/>
          </w:rPr>
          <m:t>,⋯,</m:t>
        </m:r>
        <m:sSub>
          <m:sSubPr>
            <m:ctrlPr>
              <w:rPr>
                <w:rFonts w:ascii="Cambria Math" w:eastAsiaTheme="minorEastAsia" w:hAnsi="Cambria Math" w:cs="Arial"/>
                <w:color w:val="000000" w:themeColor="text1"/>
                <w:sz w:val="20"/>
                <w:szCs w:val="20"/>
              </w:rPr>
            </m:ctrlPr>
          </m:sSubPr>
          <m:e>
            <m:acc>
              <m:accPr>
                <m:ctrlPr>
                  <w:rPr>
                    <w:rFonts w:ascii="Cambria Math" w:eastAsiaTheme="minorEastAsia" w:hAnsi="Cambria Math" w:cs="Arial"/>
                    <w:color w:val="000000" w:themeColor="text1"/>
                    <w:sz w:val="20"/>
                    <w:szCs w:val="20"/>
                  </w:rPr>
                </m:ctrlPr>
              </m:accPr>
              <m:e>
                <m:r>
                  <m:rPr>
                    <m:sty m:val="bi"/>
                  </m:rPr>
                  <w:rPr>
                    <w:rFonts w:ascii="Cambria Math" w:hAnsi="Cambria Math" w:cs="Arial"/>
                    <w:color w:val="000000" w:themeColor="text1"/>
                    <w:sz w:val="20"/>
                    <w:szCs w:val="20"/>
                  </w:rPr>
                  <m:t>p</m:t>
                </m:r>
              </m:e>
            </m:acc>
          </m:e>
          <m:sub>
            <m:r>
              <w:rPr>
                <w:rFonts w:ascii="Cambria Math" w:eastAsiaTheme="minorEastAsia" w:hAnsi="Cambria Math" w:cs="Arial"/>
                <w:color w:val="000000" w:themeColor="text1"/>
                <w:sz w:val="20"/>
                <w:szCs w:val="20"/>
              </w:rPr>
              <m:t>L</m:t>
            </m:r>
          </m:sub>
        </m:sSub>
        <m:r>
          <w:rPr>
            <w:rFonts w:ascii="Cambria Math" w:eastAsiaTheme="minorEastAsia" w:hAnsi="Cambria Math" w:cs="Arial"/>
            <w:color w:val="000000" w:themeColor="text1"/>
            <w:sz w:val="20"/>
            <w:szCs w:val="20"/>
          </w:rPr>
          <m:t>)</m:t>
        </m:r>
      </m:oMath>
      <w:r w:rsidRPr="00BE3A7E">
        <w:rPr>
          <w:rFonts w:cs="Arial"/>
          <w:i w:val="0"/>
          <w:color w:val="000000" w:themeColor="text1"/>
          <w:sz w:val="20"/>
          <w:szCs w:val="20"/>
        </w:rPr>
        <w:t xml:space="preserve">. The following </w:t>
      </w:r>
      <w:r w:rsidR="00B16DC9">
        <w:rPr>
          <w:rFonts w:cs="Arial"/>
          <w:i w:val="0"/>
          <w:color w:val="000000" w:themeColor="text1"/>
          <w:sz w:val="20"/>
          <w:szCs w:val="20"/>
        </w:rPr>
        <w:t xml:space="preserve">per-sample </w:t>
      </w:r>
      <w:r w:rsidRPr="00BE3A7E">
        <w:rPr>
          <w:rFonts w:cs="Arial"/>
          <w:i w:val="0"/>
          <w:color w:val="000000" w:themeColor="text1"/>
          <w:sz w:val="20"/>
          <w:szCs w:val="20"/>
        </w:rPr>
        <w:t xml:space="preserve">loss function </w:t>
      </w:r>
      <w:r w:rsidR="00C47B4B">
        <w:rPr>
          <w:rFonts w:cs="Arial"/>
          <w:i w:val="0"/>
          <w:color w:val="000000" w:themeColor="text1"/>
          <w:sz w:val="20"/>
          <w:szCs w:val="20"/>
        </w:rPr>
        <w:t xml:space="preserve">will maximize the </w:t>
      </w:r>
      <w:r w:rsidR="00FA6A72">
        <w:rPr>
          <w:rFonts w:cs="Arial"/>
          <w:i w:val="0"/>
          <w:color w:val="000000" w:themeColor="text1"/>
          <w:sz w:val="20"/>
          <w:szCs w:val="20"/>
        </w:rPr>
        <w:t>received power at the UE</w:t>
      </w:r>
      <w:r w:rsidRPr="00BE3A7E">
        <w:rPr>
          <w:rFonts w:cs="Arial"/>
          <w:i w:val="0"/>
          <w:color w:val="000000" w:themeColor="text1"/>
          <w:sz w:val="20"/>
          <w:szCs w:val="20"/>
        </w:rPr>
        <w:t>:</w:t>
      </w:r>
    </w:p>
    <w:p w14:paraId="6C81BEC8" w14:textId="77777777" w:rsidR="00243123" w:rsidRPr="00BE3A7E" w:rsidRDefault="00243123" w:rsidP="00243123">
      <w:pPr>
        <w:pStyle w:val="IvDInstructiontext"/>
        <w:jc w:val="both"/>
        <w:rPr>
          <w:rFonts w:cs="Arial"/>
          <w:i w:val="0"/>
          <w:color w:val="000000" w:themeColor="text1"/>
          <w:sz w:val="20"/>
          <w:szCs w:val="20"/>
        </w:rPr>
      </w:pPr>
    </w:p>
    <w:p w14:paraId="488102C1" w14:textId="5B55112A" w:rsidR="00243123" w:rsidRPr="00BE3A7E" w:rsidRDefault="003E7B6A" w:rsidP="00243123">
      <w:pPr>
        <w:jc w:val="both"/>
        <w:rPr>
          <w:rFonts w:eastAsiaTheme="minorEastAsia" w:cs="Arial"/>
          <w:szCs w:val="20"/>
        </w:rPr>
      </w:pPr>
      <m:oMathPara>
        <m:oMath>
          <m:r>
            <m:rPr>
              <m:scr m:val="script"/>
              <m:sty m:val="p"/>
            </m:rPr>
            <w:rPr>
              <w:rFonts w:ascii="Cambria Math" w:eastAsiaTheme="minorEastAsia" w:hAnsi="Cambria Math" w:cs="Arial"/>
              <w:szCs w:val="20"/>
            </w:rPr>
            <m:t>L</m:t>
          </m:r>
          <m:d>
            <m:dPr>
              <m:ctrlPr>
                <w:rPr>
                  <w:rFonts w:ascii="Cambria Math" w:eastAsiaTheme="minorEastAsia" w:hAnsi="Cambria Math" w:cs="Arial"/>
                  <w:szCs w:val="20"/>
                </w:rPr>
              </m:ctrlPr>
            </m:dPr>
            <m:e>
              <m:d>
                <m:dPr>
                  <m:ctrlPr>
                    <w:rPr>
                      <w:rFonts w:ascii="Cambria Math" w:eastAsiaTheme="minorEastAsia" w:hAnsi="Cambria Math" w:cs="Arial"/>
                      <w:i/>
                      <w:szCs w:val="20"/>
                    </w:rPr>
                  </m:ctrlPr>
                </m:dPr>
                <m:e>
                  <m:sSub>
                    <m:sSubPr>
                      <m:ctrlPr>
                        <w:rPr>
                          <w:rFonts w:ascii="Cambria Math" w:eastAsiaTheme="minorEastAsia" w:hAnsi="Cambria Math" w:cs="Arial"/>
                          <w:i/>
                          <w:szCs w:val="20"/>
                        </w:rPr>
                      </m:ctrlPr>
                    </m:sSubPr>
                    <m:e>
                      <m:acc>
                        <m:accPr>
                          <m:ctrlPr>
                            <w:rPr>
                              <w:rFonts w:ascii="Cambria Math" w:eastAsiaTheme="minorEastAsia" w:hAnsi="Cambria Math" w:cs="Arial"/>
                              <w:szCs w:val="20"/>
                            </w:rPr>
                          </m:ctrlPr>
                        </m:accPr>
                        <m:e>
                          <m:r>
                            <m:rPr>
                              <m:sty m:val="bi"/>
                            </m:rPr>
                            <w:rPr>
                              <w:rFonts w:ascii="Cambria Math" w:hAnsi="Cambria Math" w:cs="Arial"/>
                              <w:szCs w:val="20"/>
                            </w:rPr>
                            <m:t>p</m:t>
                          </m:r>
                        </m:e>
                      </m:acc>
                    </m:e>
                    <m:sub>
                      <m:r>
                        <w:rPr>
                          <w:rFonts w:ascii="Cambria Math" w:eastAsiaTheme="minorEastAsia" w:hAnsi="Cambria Math" w:cs="Arial"/>
                          <w:szCs w:val="20"/>
                        </w:rPr>
                        <m:t>1</m:t>
                      </m:r>
                    </m:sub>
                  </m:sSub>
                  <m:r>
                    <w:rPr>
                      <w:rFonts w:ascii="Cambria Math" w:eastAsiaTheme="minorEastAsia" w:hAnsi="Cambria Math" w:cs="Arial"/>
                      <w:szCs w:val="20"/>
                    </w:rPr>
                    <m:t>,</m:t>
                  </m:r>
                  <m:sSub>
                    <m:sSubPr>
                      <m:ctrlPr>
                        <w:rPr>
                          <w:rFonts w:ascii="Cambria Math" w:eastAsiaTheme="minorEastAsia" w:hAnsi="Cambria Math" w:cs="Arial"/>
                          <w:i/>
                          <w:szCs w:val="20"/>
                        </w:rPr>
                      </m:ctrlPr>
                    </m:sSubPr>
                    <m:e>
                      <m:acc>
                        <m:accPr>
                          <m:ctrlPr>
                            <w:rPr>
                              <w:rFonts w:ascii="Cambria Math" w:eastAsiaTheme="minorEastAsia" w:hAnsi="Cambria Math" w:cs="Arial"/>
                              <w:szCs w:val="20"/>
                            </w:rPr>
                          </m:ctrlPr>
                        </m:accPr>
                        <m:e>
                          <m:r>
                            <m:rPr>
                              <m:sty m:val="bi"/>
                            </m:rPr>
                            <w:rPr>
                              <w:rFonts w:ascii="Cambria Math" w:hAnsi="Cambria Math" w:cs="Arial"/>
                              <w:szCs w:val="20"/>
                            </w:rPr>
                            <m:t>p</m:t>
                          </m:r>
                        </m:e>
                      </m:acc>
                    </m:e>
                    <m:sub>
                      <m:r>
                        <w:rPr>
                          <w:rFonts w:ascii="Cambria Math" w:eastAsiaTheme="minorEastAsia" w:hAnsi="Cambria Math" w:cs="Arial"/>
                          <w:szCs w:val="20"/>
                        </w:rPr>
                        <m:t>2</m:t>
                      </m:r>
                    </m:sub>
                  </m:sSub>
                  <m:r>
                    <w:rPr>
                      <w:rFonts w:ascii="Cambria Math" w:eastAsiaTheme="minorEastAsia" w:hAnsi="Cambria Math" w:cs="Arial"/>
                      <w:szCs w:val="20"/>
                    </w:rPr>
                    <m:t>,⋯,</m:t>
                  </m:r>
                  <m:sSub>
                    <m:sSubPr>
                      <m:ctrlPr>
                        <w:rPr>
                          <w:rFonts w:ascii="Cambria Math" w:eastAsiaTheme="minorEastAsia" w:hAnsi="Cambria Math" w:cs="Arial"/>
                          <w:i/>
                          <w:szCs w:val="20"/>
                        </w:rPr>
                      </m:ctrlPr>
                    </m:sSubPr>
                    <m:e>
                      <m:acc>
                        <m:accPr>
                          <m:ctrlPr>
                            <w:rPr>
                              <w:rFonts w:ascii="Cambria Math" w:eastAsiaTheme="minorEastAsia" w:hAnsi="Cambria Math" w:cs="Arial"/>
                              <w:szCs w:val="20"/>
                            </w:rPr>
                          </m:ctrlPr>
                        </m:accPr>
                        <m:e>
                          <m:r>
                            <m:rPr>
                              <m:sty m:val="bi"/>
                            </m:rPr>
                            <w:rPr>
                              <w:rFonts w:ascii="Cambria Math" w:hAnsi="Cambria Math" w:cs="Arial"/>
                              <w:szCs w:val="20"/>
                            </w:rPr>
                            <m:t>p</m:t>
                          </m:r>
                        </m:e>
                      </m:acc>
                    </m:e>
                    <m:sub>
                      <m:r>
                        <w:rPr>
                          <w:rFonts w:ascii="Cambria Math" w:eastAsiaTheme="minorEastAsia" w:hAnsi="Cambria Math" w:cs="Arial"/>
                          <w:szCs w:val="20"/>
                        </w:rPr>
                        <m:t>L</m:t>
                      </m:r>
                    </m:sub>
                  </m:sSub>
                </m:e>
              </m:d>
              <m:r>
                <w:rPr>
                  <w:rFonts w:ascii="Cambria Math" w:eastAsiaTheme="minorEastAsia" w:hAnsi="Cambria Math" w:cs="Arial"/>
                  <w:szCs w:val="20"/>
                </w:rPr>
                <m:t>,</m:t>
              </m:r>
              <m:r>
                <m:rPr>
                  <m:sty m:val="bi"/>
                </m:rPr>
                <w:rPr>
                  <w:rFonts w:ascii="Cambria Math" w:eastAsiaTheme="minorEastAsia" w:hAnsi="Cambria Math" w:cs="Arial"/>
                  <w:szCs w:val="20"/>
                </w:rPr>
                <m:t>H</m:t>
              </m:r>
            </m:e>
          </m:d>
          <m:r>
            <m:rPr>
              <m:sty m:val="p"/>
            </m:rPr>
            <w:rPr>
              <w:rFonts w:ascii="Cambria Math" w:eastAsiaTheme="minorEastAsia" w:hAnsi="Cambria Math" w:cs="Arial"/>
              <w:szCs w:val="20"/>
            </w:rPr>
            <m:t>=</m:t>
          </m:r>
          <m:r>
            <w:rPr>
              <w:rFonts w:ascii="Cambria Math" w:eastAsiaTheme="minorEastAsia" w:hAnsi="Cambria Math" w:cs="Arial"/>
              <w:szCs w:val="20"/>
            </w:rPr>
            <m:t>-</m:t>
          </m:r>
          <m:nary>
            <m:naryPr>
              <m:chr m:val="∑"/>
              <m:limLoc m:val="subSup"/>
              <m:ctrlPr>
                <w:rPr>
                  <w:rFonts w:ascii="Cambria Math" w:eastAsiaTheme="minorEastAsia" w:hAnsi="Cambria Math" w:cs="Arial"/>
                  <w:i/>
                  <w:szCs w:val="20"/>
                </w:rPr>
              </m:ctrlPr>
            </m:naryPr>
            <m:sub>
              <m:r>
                <m:rPr>
                  <m:scr m:val="script"/>
                </m:rPr>
                <w:rPr>
                  <w:rFonts w:ascii="Cambria Math" w:eastAsiaTheme="minorEastAsia" w:hAnsi="Cambria Math" w:cs="Arial"/>
                  <w:szCs w:val="20"/>
                </w:rPr>
                <m:t>l=</m:t>
              </m:r>
              <m:r>
                <w:rPr>
                  <w:rFonts w:ascii="Cambria Math" w:eastAsiaTheme="minorEastAsia" w:hAnsi="Cambria Math" w:cs="Arial"/>
                  <w:szCs w:val="20"/>
                </w:rPr>
                <m:t>1</m:t>
              </m:r>
            </m:sub>
            <m:sup>
              <m:r>
                <w:rPr>
                  <w:rFonts w:ascii="Cambria Math" w:eastAsiaTheme="minorEastAsia" w:hAnsi="Cambria Math" w:cs="Arial"/>
                  <w:szCs w:val="20"/>
                </w:rPr>
                <m:t>L</m:t>
              </m:r>
            </m:sup>
            <m:e>
              <m:f>
                <m:fPr>
                  <m:ctrlPr>
                    <w:rPr>
                      <w:rFonts w:ascii="Cambria Math" w:eastAsiaTheme="minorEastAsia" w:hAnsi="Cambria Math" w:cs="Arial"/>
                      <w:i/>
                      <w:szCs w:val="20"/>
                    </w:rPr>
                  </m:ctrlPr>
                </m:fPr>
                <m:num>
                  <m:d>
                    <m:dPr>
                      <m:begChr m:val="|"/>
                      <m:endChr m:val="|"/>
                      <m:ctrlPr>
                        <w:rPr>
                          <w:rFonts w:ascii="Cambria Math" w:eastAsiaTheme="minorEastAsia" w:hAnsi="Cambria Math" w:cs="Arial"/>
                          <w:i/>
                          <w:szCs w:val="20"/>
                        </w:rPr>
                      </m:ctrlPr>
                    </m:dPr>
                    <m:e>
                      <m:sSubSup>
                        <m:sSubSupPr>
                          <m:ctrlPr>
                            <w:rPr>
                              <w:rFonts w:ascii="Cambria Math" w:eastAsiaTheme="minorEastAsia" w:hAnsi="Cambria Math" w:cs="Arial"/>
                              <w:i/>
                              <w:szCs w:val="20"/>
                            </w:rPr>
                          </m:ctrlPr>
                        </m:sSubSupPr>
                        <m:e>
                          <m:acc>
                            <m:accPr>
                              <m:ctrlPr>
                                <w:rPr>
                                  <w:rFonts w:ascii="Cambria Math" w:eastAsiaTheme="minorEastAsia" w:hAnsi="Cambria Math" w:cs="Arial"/>
                                  <w:b/>
                                  <w:bCs/>
                                  <w:i/>
                                  <w:szCs w:val="20"/>
                                </w:rPr>
                              </m:ctrlPr>
                            </m:accPr>
                            <m:e>
                              <m:r>
                                <m:rPr>
                                  <m:sty m:val="bi"/>
                                </m:rPr>
                                <w:rPr>
                                  <w:rFonts w:ascii="Cambria Math" w:eastAsiaTheme="minorEastAsia" w:hAnsi="Cambria Math" w:cs="Arial"/>
                                  <w:szCs w:val="20"/>
                                </w:rPr>
                                <m:t>p</m:t>
                              </m:r>
                              <m:ctrlPr>
                                <w:rPr>
                                  <w:rFonts w:ascii="Cambria Math" w:eastAsiaTheme="minorEastAsia" w:hAnsi="Cambria Math" w:cs="Arial"/>
                                  <w:i/>
                                  <w:szCs w:val="20"/>
                                </w:rPr>
                              </m:ctrlPr>
                            </m:e>
                          </m:acc>
                        </m:e>
                        <m:sub>
                          <m:r>
                            <m:rPr>
                              <m:scr m:val="script"/>
                            </m:rPr>
                            <w:rPr>
                              <w:rFonts w:ascii="Cambria Math" w:eastAsiaTheme="minorEastAsia" w:hAnsi="Cambria Math" w:cs="Arial"/>
                              <w:szCs w:val="20"/>
                            </w:rPr>
                            <m:t>l</m:t>
                          </m:r>
                        </m:sub>
                        <m:sup>
                          <m:r>
                            <w:rPr>
                              <w:rFonts w:ascii="Cambria Math" w:eastAsiaTheme="minorEastAsia" w:hAnsi="Cambria Math" w:cs="Arial"/>
                              <w:szCs w:val="20"/>
                            </w:rPr>
                            <m:t>H</m:t>
                          </m:r>
                        </m:sup>
                      </m:sSubSup>
                      <m:sSup>
                        <m:sSupPr>
                          <m:ctrlPr>
                            <w:rPr>
                              <w:rFonts w:ascii="Cambria Math" w:hAnsi="Cambria Math" w:cs="Arial"/>
                              <w:b/>
                              <w:bCs/>
                              <w:i/>
                              <w:szCs w:val="20"/>
                            </w:rPr>
                          </m:ctrlPr>
                        </m:sSupPr>
                        <m:e>
                          <m:r>
                            <m:rPr>
                              <m:sty m:val="bi"/>
                            </m:rPr>
                            <w:rPr>
                              <w:rFonts w:ascii="Cambria Math" w:hAnsi="Cambria Math" w:cs="Arial"/>
                              <w:szCs w:val="20"/>
                            </w:rPr>
                            <m:t>H</m:t>
                          </m:r>
                        </m:e>
                        <m:sup>
                          <m:r>
                            <w:rPr>
                              <w:rFonts w:ascii="Cambria Math" w:hAnsi="Cambria Math" w:cs="Arial"/>
                              <w:szCs w:val="20"/>
                            </w:rPr>
                            <m:t>H</m:t>
                          </m:r>
                        </m:sup>
                      </m:sSup>
                      <m:sSup>
                        <m:sSupPr>
                          <m:ctrlPr>
                            <w:rPr>
                              <w:rFonts w:ascii="Cambria Math" w:hAnsi="Cambria Math" w:cs="Arial"/>
                              <w:b/>
                              <w:bCs/>
                              <w:i/>
                              <w:szCs w:val="20"/>
                            </w:rPr>
                          </m:ctrlPr>
                        </m:sSupPr>
                        <m:e>
                          <m:r>
                            <m:rPr>
                              <m:sty m:val="bi"/>
                            </m:rPr>
                            <w:rPr>
                              <w:rFonts w:ascii="Cambria Math" w:hAnsi="Cambria Math" w:cs="Arial"/>
                              <w:szCs w:val="20"/>
                            </w:rPr>
                            <m:t>R</m:t>
                          </m:r>
                        </m:e>
                        <m:sup>
                          <m:r>
                            <w:rPr>
                              <w:rFonts w:ascii="Cambria Math" w:hAnsi="Cambria Math" w:cs="Arial"/>
                              <w:szCs w:val="20"/>
                            </w:rPr>
                            <m:t>-1</m:t>
                          </m:r>
                        </m:sup>
                      </m:sSup>
                      <m:r>
                        <m:rPr>
                          <m:sty m:val="bi"/>
                        </m:rPr>
                        <w:rPr>
                          <w:rFonts w:ascii="Cambria Math" w:hAnsi="Cambria Math" w:cs="Arial"/>
                          <w:szCs w:val="20"/>
                        </w:rPr>
                        <m:t>H</m:t>
                      </m:r>
                      <m:sSub>
                        <m:sSubPr>
                          <m:ctrlPr>
                            <w:rPr>
                              <w:rFonts w:ascii="Cambria Math" w:eastAsiaTheme="minorEastAsia" w:hAnsi="Cambria Math" w:cs="Arial"/>
                              <w:i/>
                              <w:szCs w:val="20"/>
                            </w:rPr>
                          </m:ctrlPr>
                        </m:sSubPr>
                        <m:e>
                          <m:acc>
                            <m:accPr>
                              <m:ctrlPr>
                                <w:rPr>
                                  <w:rFonts w:ascii="Cambria Math" w:eastAsiaTheme="minorEastAsia" w:hAnsi="Cambria Math" w:cs="Arial"/>
                                  <w:b/>
                                  <w:bCs/>
                                  <w:i/>
                                  <w:szCs w:val="20"/>
                                </w:rPr>
                              </m:ctrlPr>
                            </m:accPr>
                            <m:e>
                              <m:r>
                                <m:rPr>
                                  <m:sty m:val="bi"/>
                                </m:rPr>
                                <w:rPr>
                                  <w:rFonts w:ascii="Cambria Math" w:eastAsiaTheme="minorEastAsia" w:hAnsi="Cambria Math" w:cs="Arial"/>
                                  <w:szCs w:val="20"/>
                                </w:rPr>
                                <m:t>p</m:t>
                              </m:r>
                              <m:ctrlPr>
                                <w:rPr>
                                  <w:rFonts w:ascii="Cambria Math" w:eastAsiaTheme="minorEastAsia" w:hAnsi="Cambria Math" w:cs="Arial"/>
                                  <w:i/>
                                  <w:szCs w:val="20"/>
                                </w:rPr>
                              </m:ctrlPr>
                            </m:e>
                          </m:acc>
                        </m:e>
                        <m:sub>
                          <m:r>
                            <m:rPr>
                              <m:scr m:val="script"/>
                            </m:rPr>
                            <w:rPr>
                              <w:rFonts w:ascii="Cambria Math" w:eastAsiaTheme="minorEastAsia" w:hAnsi="Cambria Math" w:cs="Arial"/>
                              <w:szCs w:val="20"/>
                            </w:rPr>
                            <m:t>l</m:t>
                          </m:r>
                        </m:sub>
                      </m:sSub>
                    </m:e>
                  </m:d>
                </m:num>
                <m:den>
                  <m:sSup>
                    <m:sSupPr>
                      <m:ctrlPr>
                        <w:rPr>
                          <w:rFonts w:ascii="Cambria Math" w:eastAsiaTheme="minorEastAsia" w:hAnsi="Cambria Math" w:cs="Arial"/>
                          <w:szCs w:val="20"/>
                        </w:rPr>
                      </m:ctrlPr>
                    </m:sSupPr>
                    <m:e>
                      <m:d>
                        <m:dPr>
                          <m:begChr m:val="‖"/>
                          <m:endChr m:val="‖"/>
                          <m:ctrlPr>
                            <w:rPr>
                              <w:rFonts w:ascii="Cambria Math" w:eastAsiaTheme="minorEastAsia" w:hAnsi="Cambria Math" w:cs="Arial"/>
                              <w:szCs w:val="20"/>
                            </w:rPr>
                          </m:ctrlPr>
                        </m:dPr>
                        <m:e>
                          <m:sSub>
                            <m:sSubPr>
                              <m:ctrlPr>
                                <w:rPr>
                                  <w:rFonts w:ascii="Cambria Math" w:eastAsiaTheme="minorEastAsia" w:hAnsi="Cambria Math" w:cs="Arial"/>
                                  <w:i/>
                                  <w:szCs w:val="20"/>
                                </w:rPr>
                              </m:ctrlPr>
                            </m:sSubPr>
                            <m:e>
                              <m:acc>
                                <m:accPr>
                                  <m:ctrlPr>
                                    <w:rPr>
                                      <w:rFonts w:ascii="Cambria Math" w:eastAsiaTheme="minorEastAsia" w:hAnsi="Cambria Math" w:cs="Arial"/>
                                      <w:b/>
                                      <w:bCs/>
                                      <w:i/>
                                      <w:szCs w:val="20"/>
                                    </w:rPr>
                                  </m:ctrlPr>
                                </m:accPr>
                                <m:e>
                                  <m:r>
                                    <m:rPr>
                                      <m:sty m:val="bi"/>
                                    </m:rPr>
                                    <w:rPr>
                                      <w:rFonts w:ascii="Cambria Math" w:eastAsiaTheme="minorEastAsia" w:hAnsi="Cambria Math" w:cs="Arial"/>
                                      <w:szCs w:val="20"/>
                                    </w:rPr>
                                    <m:t>p</m:t>
                                  </m:r>
                                  <m:ctrlPr>
                                    <w:rPr>
                                      <w:rFonts w:ascii="Cambria Math" w:eastAsiaTheme="minorEastAsia" w:hAnsi="Cambria Math" w:cs="Arial"/>
                                      <w:i/>
                                      <w:szCs w:val="20"/>
                                    </w:rPr>
                                  </m:ctrlPr>
                                </m:e>
                              </m:acc>
                            </m:e>
                            <m:sub>
                              <m:r>
                                <m:rPr>
                                  <m:scr m:val="script"/>
                                </m:rPr>
                                <w:rPr>
                                  <w:rFonts w:ascii="Cambria Math" w:eastAsiaTheme="minorEastAsia" w:hAnsi="Cambria Math" w:cs="Arial"/>
                                  <w:szCs w:val="20"/>
                                </w:rPr>
                                <m:t>l</m:t>
                              </m:r>
                            </m:sub>
                          </m:sSub>
                        </m:e>
                      </m:d>
                    </m:e>
                    <m:sup>
                      <m:r>
                        <m:rPr>
                          <m:sty m:val="p"/>
                        </m:rPr>
                        <w:rPr>
                          <w:rFonts w:ascii="Cambria Math" w:eastAsiaTheme="minorEastAsia" w:hAnsi="Cambria Math" w:cs="Arial"/>
                          <w:szCs w:val="20"/>
                        </w:rPr>
                        <m:t>2</m:t>
                      </m:r>
                    </m:sup>
                  </m:sSup>
                </m:den>
              </m:f>
            </m:e>
          </m:nary>
          <m:r>
            <w:rPr>
              <w:rFonts w:ascii="Cambria Math" w:eastAsiaTheme="minorEastAsia" w:hAnsi="Cambria Math" w:cs="Arial"/>
              <w:szCs w:val="20"/>
            </w:rPr>
            <m:t>.</m:t>
          </m:r>
        </m:oMath>
      </m:oMathPara>
    </w:p>
    <w:p w14:paraId="28B24E6A" w14:textId="3D9DA3E7" w:rsidR="00B16DC9" w:rsidRPr="00BE3A7E" w:rsidRDefault="00B16DC9" w:rsidP="00B16DC9">
      <w:pPr>
        <w:pStyle w:val="IvDInstructiontext"/>
        <w:jc w:val="both"/>
        <w:rPr>
          <w:rFonts w:cs="Arial"/>
          <w:i w:val="0"/>
          <w:color w:val="auto"/>
          <w:sz w:val="20"/>
          <w:szCs w:val="20"/>
        </w:rPr>
      </w:pPr>
      <w:r>
        <w:rPr>
          <w:rFonts w:cs="Arial"/>
          <w:i w:val="0"/>
          <w:color w:val="auto"/>
          <w:sz w:val="20"/>
          <w:szCs w:val="20"/>
        </w:rPr>
        <w:t>As before, we can also express the per-sample loss function in terms of eigenvectors and eigenvalues:</w:t>
      </w:r>
    </w:p>
    <w:p w14:paraId="0D664D5B" w14:textId="5E479DD2" w:rsidR="00B16DC9" w:rsidRPr="00D9076A" w:rsidRDefault="00243499" w:rsidP="00243123">
      <w:pPr>
        <w:pStyle w:val="IvDInstructiontext"/>
        <w:jc w:val="both"/>
        <w:rPr>
          <w:rFonts w:cs="Arial"/>
          <w:b/>
          <w:i w:val="0"/>
          <w:color w:val="auto"/>
          <w:sz w:val="20"/>
          <w:szCs w:val="20"/>
        </w:rPr>
      </w:pPr>
      <m:oMathPara>
        <m:oMath>
          <m:r>
            <m:rPr>
              <m:scr m:val="script"/>
            </m:rPr>
            <w:rPr>
              <w:rFonts w:ascii="Cambria Math" w:eastAsiaTheme="minorEastAsia" w:hAnsi="Cambria Math" w:cs="Arial"/>
              <w:color w:val="000000" w:themeColor="text1"/>
              <w:szCs w:val="20"/>
            </w:rPr>
            <w:lastRenderedPageBreak/>
            <m:t>L</m:t>
          </m:r>
          <m:d>
            <m:dPr>
              <m:ctrlPr>
                <w:rPr>
                  <w:rFonts w:ascii="Cambria Math" w:eastAsiaTheme="minorEastAsia" w:hAnsi="Cambria Math" w:cs="Arial"/>
                  <w:color w:val="000000" w:themeColor="text1"/>
                  <w:szCs w:val="20"/>
                </w:rPr>
              </m:ctrlPr>
            </m:dPr>
            <m:e>
              <m:d>
                <m:dPr>
                  <m:ctrlPr>
                    <w:rPr>
                      <w:rFonts w:ascii="Cambria Math" w:eastAsiaTheme="minorEastAsia" w:hAnsi="Cambria Math" w:cs="Arial"/>
                      <w:i w:val="0"/>
                      <w:color w:val="000000" w:themeColor="text1"/>
                      <w:szCs w:val="20"/>
                    </w:rPr>
                  </m:ctrlPr>
                </m:dPr>
                <m:e>
                  <m:sSub>
                    <m:sSubPr>
                      <m:ctrlPr>
                        <w:rPr>
                          <w:rFonts w:ascii="Cambria Math" w:eastAsiaTheme="minorEastAsia" w:hAnsi="Cambria Math" w:cs="Arial"/>
                          <w:i w:val="0"/>
                          <w:color w:val="000000" w:themeColor="text1"/>
                          <w:szCs w:val="20"/>
                        </w:rPr>
                      </m:ctrlPr>
                    </m:sSubPr>
                    <m:e>
                      <m:acc>
                        <m:accPr>
                          <m:ctrlPr>
                            <w:rPr>
                              <w:rFonts w:ascii="Cambria Math" w:eastAsiaTheme="minorEastAsia" w:hAnsi="Cambria Math" w:cs="Arial"/>
                              <w:color w:val="000000" w:themeColor="text1"/>
                              <w:szCs w:val="20"/>
                            </w:rPr>
                          </m:ctrlPr>
                        </m:accPr>
                        <m:e>
                          <m:r>
                            <m:rPr>
                              <m:sty m:val="bi"/>
                            </m:rPr>
                            <w:rPr>
                              <w:rFonts w:ascii="Cambria Math" w:hAnsi="Cambria Math" w:cs="Arial"/>
                              <w:color w:val="000000" w:themeColor="text1"/>
                              <w:szCs w:val="20"/>
                            </w:rPr>
                            <m:t>p</m:t>
                          </m:r>
                        </m:e>
                      </m:acc>
                    </m:e>
                    <m:sub>
                      <m:r>
                        <w:rPr>
                          <w:rFonts w:ascii="Cambria Math" w:eastAsiaTheme="minorEastAsia" w:hAnsi="Cambria Math" w:cs="Arial"/>
                          <w:color w:val="000000" w:themeColor="text1"/>
                          <w:szCs w:val="20"/>
                        </w:rPr>
                        <m:t>1</m:t>
                      </m:r>
                    </m:sub>
                  </m:sSub>
                  <m:r>
                    <w:rPr>
                      <w:rFonts w:ascii="Cambria Math" w:eastAsiaTheme="minorEastAsia" w:hAnsi="Cambria Math" w:cs="Arial"/>
                      <w:color w:val="000000" w:themeColor="text1"/>
                      <w:szCs w:val="20"/>
                    </w:rPr>
                    <m:t>,</m:t>
                  </m:r>
                  <m:sSub>
                    <m:sSubPr>
                      <m:ctrlPr>
                        <w:rPr>
                          <w:rFonts w:ascii="Cambria Math" w:eastAsiaTheme="minorEastAsia" w:hAnsi="Cambria Math" w:cs="Arial"/>
                          <w:i w:val="0"/>
                          <w:color w:val="000000" w:themeColor="text1"/>
                          <w:szCs w:val="20"/>
                        </w:rPr>
                      </m:ctrlPr>
                    </m:sSubPr>
                    <m:e>
                      <m:acc>
                        <m:accPr>
                          <m:ctrlPr>
                            <w:rPr>
                              <w:rFonts w:ascii="Cambria Math" w:eastAsiaTheme="minorEastAsia" w:hAnsi="Cambria Math" w:cs="Arial"/>
                              <w:color w:val="000000" w:themeColor="text1"/>
                              <w:szCs w:val="20"/>
                            </w:rPr>
                          </m:ctrlPr>
                        </m:accPr>
                        <m:e>
                          <m:r>
                            <m:rPr>
                              <m:sty m:val="bi"/>
                            </m:rPr>
                            <w:rPr>
                              <w:rFonts w:ascii="Cambria Math" w:hAnsi="Cambria Math" w:cs="Arial"/>
                              <w:color w:val="000000" w:themeColor="text1"/>
                              <w:szCs w:val="20"/>
                            </w:rPr>
                            <m:t>p</m:t>
                          </m:r>
                        </m:e>
                      </m:acc>
                    </m:e>
                    <m:sub>
                      <m:r>
                        <w:rPr>
                          <w:rFonts w:ascii="Cambria Math" w:eastAsiaTheme="minorEastAsia" w:hAnsi="Cambria Math" w:cs="Arial"/>
                          <w:color w:val="000000" w:themeColor="text1"/>
                          <w:szCs w:val="20"/>
                        </w:rPr>
                        <m:t>2</m:t>
                      </m:r>
                    </m:sub>
                  </m:sSub>
                  <m:r>
                    <w:rPr>
                      <w:rFonts w:ascii="Cambria Math" w:eastAsiaTheme="minorEastAsia" w:hAnsi="Cambria Math" w:cs="Arial"/>
                      <w:color w:val="000000" w:themeColor="text1"/>
                      <w:szCs w:val="20"/>
                    </w:rPr>
                    <m:t>,⋯,</m:t>
                  </m:r>
                  <m:sSub>
                    <m:sSubPr>
                      <m:ctrlPr>
                        <w:rPr>
                          <w:rFonts w:ascii="Cambria Math" w:eastAsiaTheme="minorEastAsia" w:hAnsi="Cambria Math" w:cs="Arial"/>
                          <w:i w:val="0"/>
                          <w:color w:val="000000" w:themeColor="text1"/>
                          <w:szCs w:val="20"/>
                        </w:rPr>
                      </m:ctrlPr>
                    </m:sSubPr>
                    <m:e>
                      <m:acc>
                        <m:accPr>
                          <m:ctrlPr>
                            <w:rPr>
                              <w:rFonts w:ascii="Cambria Math" w:eastAsiaTheme="minorEastAsia" w:hAnsi="Cambria Math" w:cs="Arial"/>
                              <w:color w:val="000000" w:themeColor="text1"/>
                              <w:szCs w:val="20"/>
                            </w:rPr>
                          </m:ctrlPr>
                        </m:accPr>
                        <m:e>
                          <m:r>
                            <m:rPr>
                              <m:sty m:val="bi"/>
                            </m:rPr>
                            <w:rPr>
                              <w:rFonts w:ascii="Cambria Math" w:hAnsi="Cambria Math" w:cs="Arial"/>
                              <w:color w:val="000000" w:themeColor="text1"/>
                              <w:szCs w:val="20"/>
                            </w:rPr>
                            <m:t>p</m:t>
                          </m:r>
                        </m:e>
                      </m:acc>
                    </m:e>
                    <m:sub>
                      <m:r>
                        <w:rPr>
                          <w:rFonts w:ascii="Cambria Math" w:eastAsiaTheme="minorEastAsia" w:hAnsi="Cambria Math" w:cs="Arial"/>
                          <w:color w:val="000000" w:themeColor="text1"/>
                          <w:szCs w:val="20"/>
                        </w:rPr>
                        <m:t>L</m:t>
                      </m:r>
                    </m:sub>
                  </m:sSub>
                </m:e>
              </m:d>
              <m:r>
                <w:rPr>
                  <w:rFonts w:ascii="Cambria Math" w:eastAsiaTheme="minorEastAsia" w:hAnsi="Cambria Math" w:cs="Arial"/>
                  <w:color w:val="000000" w:themeColor="text1"/>
                  <w:szCs w:val="20"/>
                </w:rPr>
                <m:t>,</m:t>
              </m:r>
              <m:r>
                <m:rPr>
                  <m:sty m:val="bi"/>
                </m:rPr>
                <w:rPr>
                  <w:rFonts w:ascii="Cambria Math" w:eastAsiaTheme="minorEastAsia" w:hAnsi="Cambria Math" w:cs="Arial"/>
                  <w:color w:val="000000" w:themeColor="text1"/>
                  <w:szCs w:val="20"/>
                </w:rPr>
                <m:t>H</m:t>
              </m:r>
            </m:e>
          </m:d>
          <m:r>
            <w:rPr>
              <w:rFonts w:ascii="Cambria Math" w:eastAsiaTheme="minorEastAsia" w:hAnsi="Cambria Math" w:cs="Arial"/>
              <w:color w:val="000000" w:themeColor="text1"/>
              <w:szCs w:val="20"/>
            </w:rPr>
            <m:t>=</m:t>
          </m:r>
          <m:r>
            <w:rPr>
              <w:rFonts w:ascii="Cambria Math" w:hAnsi="Cambria Math" w:cs="Arial"/>
              <w:color w:val="auto"/>
              <w:sz w:val="20"/>
              <w:szCs w:val="20"/>
            </w:rPr>
            <m:t>-</m:t>
          </m:r>
          <m:nary>
            <m:naryPr>
              <m:chr m:val="∑"/>
              <m:limLoc m:val="subSup"/>
              <m:ctrlPr>
                <w:rPr>
                  <w:rFonts w:ascii="Cambria Math" w:eastAsiaTheme="minorEastAsia" w:hAnsi="Cambria Math" w:cs="Arial"/>
                  <w:color w:val="auto"/>
                  <w:sz w:val="20"/>
                  <w:szCs w:val="20"/>
                </w:rPr>
              </m:ctrlPr>
            </m:naryPr>
            <m:sub>
              <m:r>
                <m:rPr>
                  <m:scr m:val="script"/>
                </m:rPr>
                <w:rPr>
                  <w:rFonts w:ascii="Cambria Math" w:eastAsiaTheme="minorEastAsia" w:hAnsi="Cambria Math" w:cs="Arial"/>
                  <w:color w:val="auto"/>
                  <w:sz w:val="20"/>
                  <w:szCs w:val="20"/>
                </w:rPr>
                <m:t>l=</m:t>
              </m:r>
              <m:r>
                <w:rPr>
                  <w:rFonts w:ascii="Cambria Math" w:eastAsiaTheme="minorEastAsia" w:hAnsi="Cambria Math" w:cs="Arial"/>
                  <w:color w:val="auto"/>
                  <w:sz w:val="20"/>
                  <w:szCs w:val="20"/>
                </w:rPr>
                <m:t>1</m:t>
              </m:r>
            </m:sub>
            <m:sup>
              <m:r>
                <w:rPr>
                  <w:rFonts w:ascii="Cambria Math" w:eastAsiaTheme="minorEastAsia" w:hAnsi="Cambria Math" w:cs="Arial"/>
                  <w:color w:val="auto"/>
                  <w:sz w:val="20"/>
                  <w:szCs w:val="20"/>
                </w:rPr>
                <m:t>L</m:t>
              </m:r>
            </m:sup>
            <m:e>
              <m:nary>
                <m:naryPr>
                  <m:chr m:val="∑"/>
                  <m:limLoc m:val="subSup"/>
                  <m:ctrlPr>
                    <w:rPr>
                      <w:rFonts w:ascii="Cambria Math" w:eastAsiaTheme="minorEastAsia" w:hAnsi="Cambria Math" w:cs="Arial"/>
                      <w:color w:val="auto"/>
                      <w:sz w:val="20"/>
                      <w:szCs w:val="20"/>
                    </w:rPr>
                  </m:ctrlPr>
                </m:naryPr>
                <m:sub>
                  <m:r>
                    <w:rPr>
                      <w:rFonts w:ascii="Cambria Math" w:eastAsiaTheme="minorEastAsia" w:hAnsi="Cambria Math" w:cs="Arial"/>
                      <w:color w:val="auto"/>
                      <w:sz w:val="20"/>
                      <w:szCs w:val="20"/>
                    </w:rPr>
                    <m:t>i=1</m:t>
                  </m:r>
                </m:sub>
                <m:sup>
                  <m:r>
                    <w:rPr>
                      <w:rFonts w:ascii="Cambria Math" w:eastAsiaTheme="minorEastAsia" w:hAnsi="Cambria Math" w:cs="Arial"/>
                      <w:color w:val="auto"/>
                      <w:sz w:val="20"/>
                      <w:szCs w:val="20"/>
                    </w:rPr>
                    <m:t>N</m:t>
                  </m:r>
                </m:sup>
                <m:e>
                  <m:f>
                    <m:fPr>
                      <m:ctrlPr>
                        <w:rPr>
                          <w:rFonts w:ascii="Cambria Math" w:eastAsiaTheme="minorEastAsia" w:hAnsi="Cambria Math" w:cs="Arial"/>
                          <w:color w:val="auto"/>
                          <w:sz w:val="20"/>
                          <w:szCs w:val="20"/>
                        </w:rPr>
                      </m:ctrlPr>
                    </m:fPr>
                    <m:num>
                      <m:sSubSup>
                        <m:sSubSupPr>
                          <m:ctrlPr>
                            <w:rPr>
                              <w:rFonts w:ascii="Cambria Math" w:eastAsiaTheme="minorEastAsia" w:hAnsi="Cambria Math" w:cs="Arial"/>
                              <w:color w:val="auto"/>
                              <w:sz w:val="20"/>
                              <w:szCs w:val="20"/>
                            </w:rPr>
                          </m:ctrlPr>
                        </m:sSubSupPr>
                        <m:e>
                          <m:r>
                            <w:rPr>
                              <w:rFonts w:ascii="Cambria Math" w:eastAsiaTheme="minorEastAsia" w:hAnsi="Cambria Math" w:cs="Arial"/>
                              <w:color w:val="auto"/>
                              <w:sz w:val="20"/>
                              <w:szCs w:val="20"/>
                            </w:rPr>
                            <m:t>σ</m:t>
                          </m:r>
                        </m:e>
                        <m:sub>
                          <m:r>
                            <w:rPr>
                              <w:rFonts w:ascii="Cambria Math" w:eastAsiaTheme="minorEastAsia" w:hAnsi="Cambria Math" w:cs="Arial"/>
                              <w:color w:val="auto"/>
                              <w:sz w:val="20"/>
                              <w:szCs w:val="20"/>
                            </w:rPr>
                            <m:t>i</m:t>
                          </m:r>
                        </m:sub>
                        <m:sup>
                          <m:r>
                            <w:rPr>
                              <w:rFonts w:ascii="Cambria Math" w:eastAsiaTheme="minorEastAsia" w:hAnsi="Cambria Math" w:cs="Arial"/>
                              <w:color w:val="auto"/>
                              <w:sz w:val="20"/>
                              <w:szCs w:val="20"/>
                            </w:rPr>
                            <m:t>2</m:t>
                          </m:r>
                        </m:sup>
                      </m:sSubSup>
                      <m:sSup>
                        <m:sSupPr>
                          <m:ctrlPr>
                            <w:rPr>
                              <w:rFonts w:ascii="Cambria Math" w:eastAsiaTheme="minorEastAsia" w:hAnsi="Cambria Math" w:cs="Arial"/>
                              <w:color w:val="auto"/>
                              <w:sz w:val="20"/>
                              <w:szCs w:val="20"/>
                            </w:rPr>
                          </m:ctrlPr>
                        </m:sSupPr>
                        <m:e>
                          <m:d>
                            <m:dPr>
                              <m:begChr m:val="|"/>
                              <m:endChr m:val="|"/>
                              <m:ctrlPr>
                                <w:rPr>
                                  <w:rFonts w:ascii="Cambria Math" w:eastAsiaTheme="minorEastAsia" w:hAnsi="Cambria Math" w:cs="Arial"/>
                                  <w:color w:val="auto"/>
                                  <w:sz w:val="20"/>
                                  <w:szCs w:val="20"/>
                                </w:rPr>
                              </m:ctrlPr>
                            </m:dPr>
                            <m:e>
                              <m:sSubSup>
                                <m:sSubSupPr>
                                  <m:ctrlPr>
                                    <w:rPr>
                                      <w:rFonts w:ascii="Cambria Math" w:eastAsiaTheme="minorEastAsia" w:hAnsi="Cambria Math" w:cs="Arial"/>
                                      <w:color w:val="auto"/>
                                      <w:sz w:val="20"/>
                                      <w:szCs w:val="20"/>
                                    </w:rPr>
                                  </m:ctrlPr>
                                </m:sSubSupPr>
                                <m:e>
                                  <m:acc>
                                    <m:accPr>
                                      <m:ctrlPr>
                                        <w:rPr>
                                          <w:rFonts w:ascii="Cambria Math" w:eastAsiaTheme="minorEastAsia" w:hAnsi="Cambria Math" w:cs="Arial"/>
                                          <w:color w:val="auto"/>
                                          <w:sz w:val="20"/>
                                          <w:szCs w:val="20"/>
                                        </w:rPr>
                                      </m:ctrlPr>
                                    </m:accPr>
                                    <m:e>
                                      <m:r>
                                        <m:rPr>
                                          <m:sty m:val="bi"/>
                                        </m:rPr>
                                        <w:rPr>
                                          <w:rFonts w:ascii="Cambria Math" w:hAnsi="Cambria Math" w:cs="Arial"/>
                                          <w:color w:val="auto"/>
                                          <w:sz w:val="20"/>
                                          <w:szCs w:val="20"/>
                                        </w:rPr>
                                        <m:t>p</m:t>
                                      </m:r>
                                    </m:e>
                                  </m:acc>
                                </m:e>
                                <m:sub>
                                  <m:r>
                                    <m:rPr>
                                      <m:scr m:val="script"/>
                                    </m:rPr>
                                    <w:rPr>
                                      <w:rFonts w:ascii="Cambria Math" w:eastAsiaTheme="minorEastAsia" w:hAnsi="Cambria Math" w:cs="Arial"/>
                                      <w:color w:val="auto"/>
                                      <w:sz w:val="20"/>
                                      <w:szCs w:val="20"/>
                                    </w:rPr>
                                    <m:t>l</m:t>
                                  </m:r>
                                </m:sub>
                                <m:sup>
                                  <m:r>
                                    <w:rPr>
                                      <w:rFonts w:ascii="Cambria Math" w:eastAsiaTheme="minorEastAsia" w:hAnsi="Cambria Math" w:cs="Arial"/>
                                      <w:color w:val="auto"/>
                                      <w:sz w:val="20"/>
                                      <w:szCs w:val="20"/>
                                    </w:rPr>
                                    <m:t>H</m:t>
                                  </m:r>
                                </m:sup>
                              </m:sSubSup>
                              <m:sSub>
                                <m:sSubPr>
                                  <m:ctrlPr>
                                    <w:rPr>
                                      <w:rFonts w:ascii="Cambria Math" w:eastAsiaTheme="minorEastAsia" w:hAnsi="Cambria Math" w:cs="Arial"/>
                                      <w:color w:val="auto"/>
                                      <w:sz w:val="20"/>
                                      <w:szCs w:val="20"/>
                                    </w:rPr>
                                  </m:ctrlPr>
                                </m:sSubPr>
                                <m:e>
                                  <m:r>
                                    <m:rPr>
                                      <m:sty m:val="bi"/>
                                    </m:rPr>
                                    <w:rPr>
                                      <w:rFonts w:ascii="Cambria Math" w:eastAsiaTheme="minorEastAsia" w:hAnsi="Cambria Math" w:cs="Arial"/>
                                      <w:color w:val="auto"/>
                                      <w:sz w:val="20"/>
                                      <w:szCs w:val="20"/>
                                    </w:rPr>
                                    <m:t>v</m:t>
                                  </m:r>
                                </m:e>
                                <m:sub>
                                  <m:r>
                                    <w:rPr>
                                      <w:rFonts w:ascii="Cambria Math" w:eastAsiaTheme="minorEastAsia" w:hAnsi="Cambria Math" w:cs="Arial"/>
                                      <w:color w:val="auto"/>
                                      <w:sz w:val="20"/>
                                      <w:szCs w:val="20"/>
                                    </w:rPr>
                                    <m:t>i</m:t>
                                  </m:r>
                                </m:sub>
                              </m:sSub>
                            </m:e>
                          </m:d>
                        </m:e>
                        <m:sup>
                          <m:r>
                            <w:rPr>
                              <w:rFonts w:ascii="Cambria Math" w:eastAsiaTheme="minorEastAsia" w:hAnsi="Cambria Math" w:cs="Arial"/>
                              <w:color w:val="auto"/>
                              <w:sz w:val="20"/>
                              <w:szCs w:val="20"/>
                            </w:rPr>
                            <m:t>2</m:t>
                          </m:r>
                        </m:sup>
                      </m:sSup>
                    </m:num>
                    <m:den>
                      <m:sSup>
                        <m:sSupPr>
                          <m:ctrlPr>
                            <w:rPr>
                              <w:rFonts w:ascii="Cambria Math" w:eastAsiaTheme="minorEastAsia" w:hAnsi="Cambria Math" w:cs="Arial"/>
                              <w:color w:val="auto"/>
                              <w:sz w:val="20"/>
                              <w:szCs w:val="20"/>
                            </w:rPr>
                          </m:ctrlPr>
                        </m:sSupPr>
                        <m:e>
                          <m:d>
                            <m:dPr>
                              <m:begChr m:val="‖"/>
                              <m:endChr m:val="‖"/>
                              <m:ctrlPr>
                                <w:rPr>
                                  <w:rFonts w:ascii="Cambria Math" w:eastAsiaTheme="minorEastAsia" w:hAnsi="Cambria Math" w:cs="Arial"/>
                                  <w:color w:val="auto"/>
                                  <w:sz w:val="20"/>
                                  <w:szCs w:val="20"/>
                                </w:rPr>
                              </m:ctrlPr>
                            </m:dPr>
                            <m:e>
                              <m:sSub>
                                <m:sSubPr>
                                  <m:ctrlPr>
                                    <w:rPr>
                                      <w:rFonts w:ascii="Cambria Math" w:eastAsiaTheme="minorEastAsia" w:hAnsi="Cambria Math" w:cs="Arial"/>
                                      <w:i w:val="0"/>
                                      <w:color w:val="auto"/>
                                      <w:sz w:val="20"/>
                                      <w:szCs w:val="20"/>
                                    </w:rPr>
                                  </m:ctrlPr>
                                </m:sSubPr>
                                <m:e>
                                  <m:acc>
                                    <m:accPr>
                                      <m:ctrlPr>
                                        <w:rPr>
                                          <w:rFonts w:ascii="Cambria Math" w:eastAsiaTheme="minorEastAsia" w:hAnsi="Cambria Math" w:cs="Arial"/>
                                          <w:b/>
                                          <w:bCs/>
                                          <w:color w:val="auto"/>
                                          <w:sz w:val="20"/>
                                          <w:szCs w:val="20"/>
                                        </w:rPr>
                                      </m:ctrlPr>
                                    </m:accPr>
                                    <m:e>
                                      <m:r>
                                        <m:rPr>
                                          <m:sty m:val="bi"/>
                                        </m:rPr>
                                        <w:rPr>
                                          <w:rFonts w:ascii="Cambria Math" w:eastAsiaTheme="minorEastAsia" w:hAnsi="Cambria Math" w:cs="Arial"/>
                                          <w:color w:val="auto"/>
                                          <w:sz w:val="20"/>
                                          <w:szCs w:val="20"/>
                                        </w:rPr>
                                        <m:t>p</m:t>
                                      </m:r>
                                      <m:ctrlPr>
                                        <w:rPr>
                                          <w:rFonts w:ascii="Cambria Math" w:eastAsiaTheme="minorEastAsia" w:hAnsi="Cambria Math" w:cs="Arial"/>
                                          <w:color w:val="auto"/>
                                          <w:sz w:val="20"/>
                                          <w:szCs w:val="20"/>
                                        </w:rPr>
                                      </m:ctrlPr>
                                    </m:e>
                                  </m:acc>
                                </m:e>
                                <m:sub>
                                  <m:r>
                                    <m:rPr>
                                      <m:scr m:val="script"/>
                                    </m:rPr>
                                    <w:rPr>
                                      <w:rFonts w:ascii="Cambria Math" w:eastAsiaTheme="minorEastAsia" w:hAnsi="Cambria Math" w:cs="Arial"/>
                                      <w:color w:val="auto"/>
                                      <w:sz w:val="20"/>
                                      <w:szCs w:val="20"/>
                                    </w:rPr>
                                    <m:t>l</m:t>
                                  </m:r>
                                </m:sub>
                              </m:sSub>
                            </m:e>
                          </m:d>
                        </m:e>
                        <m:sup>
                          <m:r>
                            <w:rPr>
                              <w:rFonts w:ascii="Cambria Math" w:eastAsiaTheme="minorEastAsia" w:hAnsi="Cambria Math" w:cs="Arial"/>
                              <w:color w:val="auto"/>
                              <w:sz w:val="20"/>
                              <w:szCs w:val="20"/>
                            </w:rPr>
                            <m:t>2</m:t>
                          </m:r>
                        </m:sup>
                      </m:sSup>
                    </m:den>
                  </m:f>
                </m:e>
              </m:nary>
            </m:e>
          </m:nary>
          <m:r>
            <m:rPr>
              <m:sty m:val="bi"/>
            </m:rPr>
            <w:rPr>
              <w:rFonts w:ascii="Cambria Math" w:hAnsi="Cambria Math" w:cs="Arial"/>
              <w:color w:val="auto"/>
              <w:sz w:val="20"/>
              <w:szCs w:val="20"/>
            </w:rPr>
            <m:t>.</m:t>
          </m:r>
        </m:oMath>
      </m:oMathPara>
    </w:p>
    <w:p w14:paraId="185388F2" w14:textId="5A19840D" w:rsidR="00243123" w:rsidRDefault="00B5716F" w:rsidP="00243123">
      <w:pPr>
        <w:pStyle w:val="IvDInstructiontext"/>
        <w:jc w:val="both"/>
        <w:rPr>
          <w:rFonts w:cs="Arial"/>
          <w:i w:val="0"/>
          <w:color w:val="auto"/>
          <w:sz w:val="20"/>
          <w:szCs w:val="20"/>
        </w:rPr>
      </w:pPr>
      <w:r>
        <w:rPr>
          <w:rFonts w:cs="Arial"/>
          <w:i w:val="0"/>
          <w:color w:val="auto"/>
          <w:sz w:val="20"/>
          <w:szCs w:val="20"/>
        </w:rPr>
        <w:t>Here it</w:t>
      </w:r>
      <w:r w:rsidR="00243123">
        <w:rPr>
          <w:rFonts w:cs="Arial"/>
          <w:i w:val="0"/>
          <w:color w:val="auto"/>
          <w:sz w:val="20"/>
          <w:szCs w:val="20"/>
        </w:rPr>
        <w:t xml:space="preserve"> is important that the </w:t>
      </w:r>
      <m:oMath>
        <m:r>
          <w:rPr>
            <w:rFonts w:ascii="Cambria Math" w:hAnsi="Cambria Math" w:cs="Arial"/>
            <w:color w:val="auto"/>
            <w:sz w:val="20"/>
            <w:szCs w:val="20"/>
          </w:rPr>
          <m:t>L</m:t>
        </m:r>
      </m:oMath>
      <w:r w:rsidR="001D2EFF">
        <w:rPr>
          <w:rFonts w:cs="Arial"/>
          <w:i w:val="0"/>
          <w:color w:val="auto"/>
          <w:sz w:val="20"/>
          <w:szCs w:val="20"/>
        </w:rPr>
        <w:t xml:space="preserve"> </w:t>
      </w:r>
      <w:r w:rsidR="00243123">
        <w:rPr>
          <w:rFonts w:cs="Arial"/>
          <w:i w:val="0"/>
          <w:color w:val="auto"/>
          <w:sz w:val="20"/>
          <w:szCs w:val="20"/>
        </w:rPr>
        <w:t xml:space="preserve">precoding vectors output by the </w:t>
      </w:r>
      <w:r w:rsidR="00A749B7">
        <w:rPr>
          <w:rFonts w:cs="Arial"/>
          <w:i w:val="0"/>
          <w:color w:val="auto"/>
          <w:sz w:val="20"/>
          <w:szCs w:val="20"/>
        </w:rPr>
        <w:t>NW-AI</w:t>
      </w:r>
      <w:r w:rsidR="00243123">
        <w:rPr>
          <w:rFonts w:cs="Arial"/>
          <w:i w:val="0"/>
          <w:color w:val="auto"/>
          <w:sz w:val="20"/>
          <w:szCs w:val="20"/>
        </w:rPr>
        <w:t xml:space="preserve"> are orthogonal. This orthogonality can be achieved by stacking the </w:t>
      </w:r>
      <m:oMath>
        <m:r>
          <w:rPr>
            <w:rFonts w:ascii="Cambria Math" w:hAnsi="Cambria Math" w:cs="Arial"/>
            <w:color w:val="auto"/>
            <w:sz w:val="20"/>
            <w:szCs w:val="20"/>
          </w:rPr>
          <m:t>L</m:t>
        </m:r>
      </m:oMath>
      <w:r w:rsidR="00243123">
        <w:rPr>
          <w:rFonts w:cs="Arial"/>
          <w:i w:val="0"/>
          <w:color w:val="auto"/>
          <w:sz w:val="20"/>
          <w:szCs w:val="20"/>
        </w:rPr>
        <w:t xml:space="preserve"> output precoding vectors into a matrix </w:t>
      </w:r>
      <m:oMath>
        <m:r>
          <w:rPr>
            <w:rFonts w:ascii="Cambria Math" w:hAnsi="Cambria Math" w:cs="Arial"/>
            <w:color w:val="auto"/>
            <w:sz w:val="20"/>
            <w:szCs w:val="20"/>
          </w:rPr>
          <m:t>A</m:t>
        </m:r>
      </m:oMath>
      <w:r w:rsidR="00243123">
        <w:rPr>
          <w:rFonts w:cs="Arial"/>
          <w:i w:val="0"/>
          <w:color w:val="auto"/>
          <w:sz w:val="20"/>
          <w:szCs w:val="20"/>
        </w:rPr>
        <w:t xml:space="preserve"> and computing one of the following before applying the loss function: The SVD of </w:t>
      </w:r>
      <m:oMath>
        <m:r>
          <w:rPr>
            <w:rFonts w:ascii="Cambria Math" w:hAnsi="Cambria Math" w:cs="Arial"/>
            <w:color w:val="auto"/>
            <w:sz w:val="20"/>
            <w:szCs w:val="20"/>
          </w:rPr>
          <m:t>A</m:t>
        </m:r>
      </m:oMath>
      <w:r w:rsidR="00243123">
        <w:rPr>
          <w:rFonts w:cs="Arial"/>
          <w:i w:val="0"/>
          <w:color w:val="auto"/>
          <w:sz w:val="20"/>
          <w:szCs w:val="20"/>
        </w:rPr>
        <w:t xml:space="preserve">, orthogonalizing </w:t>
      </w:r>
      <m:oMath>
        <m:r>
          <w:rPr>
            <w:rFonts w:ascii="Cambria Math" w:hAnsi="Cambria Math" w:cs="Arial"/>
            <w:color w:val="auto"/>
            <w:sz w:val="20"/>
            <w:szCs w:val="20"/>
          </w:rPr>
          <m:t>A</m:t>
        </m:r>
      </m:oMath>
      <w:r w:rsidR="00243123">
        <w:rPr>
          <w:rFonts w:cs="Arial"/>
          <w:i w:val="0"/>
          <w:color w:val="auto"/>
          <w:sz w:val="20"/>
          <w:szCs w:val="20"/>
        </w:rPr>
        <w:t xml:space="preserve"> via Gram-Schmidt, and/or computing a QR-factorization of </w:t>
      </w:r>
      <m:oMath>
        <m:r>
          <w:rPr>
            <w:rFonts w:ascii="Cambria Math" w:hAnsi="Cambria Math" w:cs="Arial"/>
            <w:color w:val="auto"/>
            <w:sz w:val="20"/>
            <w:szCs w:val="20"/>
          </w:rPr>
          <m:t>A</m:t>
        </m:r>
      </m:oMath>
      <w:r w:rsidR="00243123">
        <w:rPr>
          <w:rFonts w:cs="Arial"/>
          <w:i w:val="0"/>
          <w:color w:val="auto"/>
          <w:sz w:val="20"/>
          <w:szCs w:val="20"/>
        </w:rPr>
        <w:t>.</w:t>
      </w:r>
      <w:r w:rsidR="00F02406">
        <w:rPr>
          <w:rFonts w:cs="Arial"/>
          <w:i w:val="0"/>
          <w:color w:val="auto"/>
          <w:sz w:val="20"/>
          <w:szCs w:val="20"/>
        </w:rPr>
        <w:t xml:space="preserve"> </w:t>
      </w:r>
      <w:r w:rsidR="001D4F02">
        <w:rPr>
          <w:rFonts w:cs="Arial"/>
          <w:i w:val="0"/>
          <w:color w:val="auto"/>
          <w:sz w:val="20"/>
          <w:szCs w:val="20"/>
        </w:rPr>
        <w:t>The orthogonality requirement can also be built into the overall loss function</w:t>
      </w:r>
      <w:r w:rsidR="008C775D">
        <w:rPr>
          <w:rFonts w:cs="Arial"/>
          <w:i w:val="0"/>
          <w:color w:val="auto"/>
          <w:sz w:val="20"/>
          <w:szCs w:val="20"/>
        </w:rPr>
        <w:t>, as a type of regularization.</w:t>
      </w:r>
    </w:p>
    <w:p w14:paraId="08DFE52F" w14:textId="2DD9FF7B" w:rsidR="00243123" w:rsidRPr="00BE3A7E" w:rsidRDefault="00BA7F7B" w:rsidP="00796A60">
      <w:pPr>
        <w:pStyle w:val="IvDInstructiontext"/>
        <w:jc w:val="both"/>
        <w:rPr>
          <w:rFonts w:cs="Arial"/>
          <w:i w:val="0"/>
          <w:color w:val="auto"/>
          <w:sz w:val="20"/>
          <w:szCs w:val="20"/>
        </w:rPr>
      </w:pPr>
      <w:r>
        <w:rPr>
          <w:rFonts w:cs="Arial"/>
          <w:i w:val="0"/>
          <w:color w:val="auto"/>
          <w:sz w:val="20"/>
          <w:szCs w:val="20"/>
        </w:rPr>
        <w:t xml:space="preserve">The above </w:t>
      </w:r>
      <w:r w:rsidR="00EC6CD3">
        <w:rPr>
          <w:rFonts w:cs="Arial"/>
          <w:i w:val="0"/>
          <w:color w:val="auto"/>
          <w:sz w:val="20"/>
          <w:szCs w:val="20"/>
        </w:rPr>
        <w:t>per</w:t>
      </w:r>
      <w:r w:rsidR="007D2E4D">
        <w:rPr>
          <w:rFonts w:cs="Arial"/>
          <w:i w:val="0"/>
          <w:color w:val="auto"/>
          <w:sz w:val="20"/>
          <w:szCs w:val="20"/>
        </w:rPr>
        <w:t>-</w:t>
      </w:r>
      <w:r w:rsidR="00EC6CD3">
        <w:rPr>
          <w:rFonts w:cs="Arial"/>
          <w:i w:val="0"/>
          <w:color w:val="auto"/>
          <w:sz w:val="20"/>
          <w:szCs w:val="20"/>
        </w:rPr>
        <w:t>sample</w:t>
      </w:r>
      <w:r>
        <w:rPr>
          <w:rFonts w:cs="Arial"/>
          <w:i w:val="0"/>
          <w:color w:val="auto"/>
          <w:sz w:val="20"/>
          <w:szCs w:val="20"/>
        </w:rPr>
        <w:t xml:space="preserve"> loss function can be further enhanced to </w:t>
      </w:r>
      <w:r w:rsidR="002B0480">
        <w:rPr>
          <w:rFonts w:cs="Arial"/>
          <w:i w:val="0"/>
          <w:color w:val="auto"/>
          <w:sz w:val="20"/>
          <w:szCs w:val="20"/>
        </w:rPr>
        <w:t>better proxy SU-MIMO throughput</w:t>
      </w:r>
      <w:r w:rsidR="00796A60">
        <w:rPr>
          <w:rFonts w:cs="Arial"/>
          <w:i w:val="0"/>
          <w:color w:val="auto"/>
          <w:sz w:val="20"/>
          <w:szCs w:val="20"/>
        </w:rPr>
        <w:t xml:space="preserve"> as follows: </w:t>
      </w:r>
    </w:p>
    <w:p w14:paraId="10680249" w14:textId="3BCA0C1A" w:rsidR="00243123" w:rsidRPr="00BE3A7E" w:rsidRDefault="003E7B6A" w:rsidP="00243123">
      <w:pPr>
        <w:pStyle w:val="IvDInstructiontext"/>
        <w:jc w:val="both"/>
        <w:rPr>
          <w:rFonts w:cs="Arial"/>
          <w:i w:val="0"/>
          <w:color w:val="000000" w:themeColor="text1"/>
          <w:sz w:val="20"/>
          <w:szCs w:val="20"/>
        </w:rPr>
      </w:pPr>
      <m:oMathPara>
        <m:oMath>
          <m:r>
            <m:rPr>
              <m:scr m:val="script"/>
            </m:rPr>
            <w:rPr>
              <w:rFonts w:ascii="Cambria Math" w:eastAsiaTheme="minorEastAsia" w:hAnsi="Cambria Math" w:cs="Arial"/>
              <w:color w:val="000000" w:themeColor="text1"/>
              <w:sz w:val="20"/>
              <w:szCs w:val="20"/>
            </w:rPr>
            <m:t>L</m:t>
          </m:r>
          <m:d>
            <m:dPr>
              <m:ctrlPr>
                <w:rPr>
                  <w:rFonts w:ascii="Cambria Math" w:eastAsiaTheme="minorEastAsia" w:hAnsi="Cambria Math" w:cs="Arial"/>
                  <w:color w:val="000000" w:themeColor="text1"/>
                  <w:sz w:val="20"/>
                  <w:szCs w:val="20"/>
                </w:rPr>
              </m:ctrlPr>
            </m:dPr>
            <m:e>
              <m:d>
                <m:dPr>
                  <m:ctrlPr>
                    <w:rPr>
                      <w:rFonts w:ascii="Cambria Math" w:eastAsiaTheme="minorEastAsia" w:hAnsi="Cambria Math" w:cs="Arial"/>
                      <w:color w:val="000000" w:themeColor="text1"/>
                      <w:sz w:val="20"/>
                      <w:szCs w:val="20"/>
                    </w:rPr>
                  </m:ctrlPr>
                </m:dPr>
                <m:e>
                  <m:sSub>
                    <m:sSubPr>
                      <m:ctrlPr>
                        <w:rPr>
                          <w:rFonts w:ascii="Cambria Math" w:eastAsiaTheme="minorEastAsia" w:hAnsi="Cambria Math" w:cs="Arial"/>
                          <w:color w:val="000000" w:themeColor="text1"/>
                          <w:sz w:val="20"/>
                          <w:szCs w:val="20"/>
                        </w:rPr>
                      </m:ctrlPr>
                    </m:sSubPr>
                    <m:e>
                      <m:acc>
                        <m:accPr>
                          <m:ctrlPr>
                            <w:rPr>
                              <w:rFonts w:ascii="Cambria Math" w:eastAsiaTheme="minorEastAsia" w:hAnsi="Cambria Math" w:cs="Arial"/>
                              <w:color w:val="000000" w:themeColor="text1"/>
                              <w:sz w:val="20"/>
                              <w:szCs w:val="20"/>
                            </w:rPr>
                          </m:ctrlPr>
                        </m:accPr>
                        <m:e>
                          <m:r>
                            <m:rPr>
                              <m:sty m:val="bi"/>
                            </m:rPr>
                            <w:rPr>
                              <w:rFonts w:ascii="Cambria Math" w:hAnsi="Cambria Math" w:cs="Arial"/>
                              <w:color w:val="000000" w:themeColor="text1"/>
                              <w:sz w:val="20"/>
                              <w:szCs w:val="20"/>
                            </w:rPr>
                            <m:t>p</m:t>
                          </m:r>
                        </m:e>
                      </m:acc>
                    </m:e>
                    <m:sub>
                      <m:r>
                        <w:rPr>
                          <w:rFonts w:ascii="Cambria Math" w:eastAsiaTheme="minorEastAsia" w:hAnsi="Cambria Math" w:cs="Arial"/>
                          <w:color w:val="000000" w:themeColor="text1"/>
                          <w:sz w:val="20"/>
                          <w:szCs w:val="20"/>
                        </w:rPr>
                        <m:t>1</m:t>
                      </m:r>
                    </m:sub>
                  </m:sSub>
                  <m:r>
                    <w:rPr>
                      <w:rFonts w:ascii="Cambria Math" w:eastAsiaTheme="minorEastAsia" w:hAnsi="Cambria Math" w:cs="Arial"/>
                      <w:color w:val="000000" w:themeColor="text1"/>
                      <w:sz w:val="20"/>
                      <w:szCs w:val="20"/>
                    </w:rPr>
                    <m:t>,</m:t>
                  </m:r>
                  <m:sSub>
                    <m:sSubPr>
                      <m:ctrlPr>
                        <w:rPr>
                          <w:rFonts w:ascii="Cambria Math" w:eastAsiaTheme="minorEastAsia" w:hAnsi="Cambria Math" w:cs="Arial"/>
                          <w:color w:val="000000" w:themeColor="text1"/>
                          <w:sz w:val="20"/>
                          <w:szCs w:val="20"/>
                        </w:rPr>
                      </m:ctrlPr>
                    </m:sSubPr>
                    <m:e>
                      <m:acc>
                        <m:accPr>
                          <m:ctrlPr>
                            <w:rPr>
                              <w:rFonts w:ascii="Cambria Math" w:eastAsiaTheme="minorEastAsia" w:hAnsi="Cambria Math" w:cs="Arial"/>
                              <w:color w:val="000000" w:themeColor="text1"/>
                              <w:sz w:val="20"/>
                              <w:szCs w:val="20"/>
                            </w:rPr>
                          </m:ctrlPr>
                        </m:accPr>
                        <m:e>
                          <m:r>
                            <m:rPr>
                              <m:sty m:val="bi"/>
                            </m:rPr>
                            <w:rPr>
                              <w:rFonts w:ascii="Cambria Math" w:hAnsi="Cambria Math" w:cs="Arial"/>
                              <w:color w:val="000000" w:themeColor="text1"/>
                              <w:sz w:val="20"/>
                              <w:szCs w:val="20"/>
                            </w:rPr>
                            <m:t>p</m:t>
                          </m:r>
                        </m:e>
                      </m:acc>
                    </m:e>
                    <m:sub>
                      <m:r>
                        <w:rPr>
                          <w:rFonts w:ascii="Cambria Math" w:eastAsiaTheme="minorEastAsia" w:hAnsi="Cambria Math" w:cs="Arial"/>
                          <w:color w:val="000000" w:themeColor="text1"/>
                          <w:sz w:val="20"/>
                          <w:szCs w:val="20"/>
                        </w:rPr>
                        <m:t>2</m:t>
                      </m:r>
                    </m:sub>
                  </m:sSub>
                  <m:r>
                    <w:rPr>
                      <w:rFonts w:ascii="Cambria Math" w:eastAsiaTheme="minorEastAsia" w:hAnsi="Cambria Math" w:cs="Arial"/>
                      <w:color w:val="000000" w:themeColor="text1"/>
                      <w:sz w:val="20"/>
                      <w:szCs w:val="20"/>
                    </w:rPr>
                    <m:t>,⋯,</m:t>
                  </m:r>
                  <m:sSub>
                    <m:sSubPr>
                      <m:ctrlPr>
                        <w:rPr>
                          <w:rFonts w:ascii="Cambria Math" w:eastAsiaTheme="minorEastAsia" w:hAnsi="Cambria Math" w:cs="Arial"/>
                          <w:color w:val="000000" w:themeColor="text1"/>
                          <w:sz w:val="20"/>
                          <w:szCs w:val="20"/>
                        </w:rPr>
                      </m:ctrlPr>
                    </m:sSubPr>
                    <m:e>
                      <m:acc>
                        <m:accPr>
                          <m:ctrlPr>
                            <w:rPr>
                              <w:rFonts w:ascii="Cambria Math" w:eastAsiaTheme="minorEastAsia" w:hAnsi="Cambria Math" w:cs="Arial"/>
                              <w:color w:val="000000" w:themeColor="text1"/>
                              <w:sz w:val="20"/>
                              <w:szCs w:val="20"/>
                            </w:rPr>
                          </m:ctrlPr>
                        </m:accPr>
                        <m:e>
                          <m:r>
                            <m:rPr>
                              <m:sty m:val="bi"/>
                            </m:rPr>
                            <w:rPr>
                              <w:rFonts w:ascii="Cambria Math" w:hAnsi="Cambria Math" w:cs="Arial"/>
                              <w:color w:val="000000" w:themeColor="text1"/>
                              <w:sz w:val="20"/>
                              <w:szCs w:val="20"/>
                            </w:rPr>
                            <m:t>p</m:t>
                          </m:r>
                        </m:e>
                      </m:acc>
                    </m:e>
                    <m:sub>
                      <m:r>
                        <w:rPr>
                          <w:rFonts w:ascii="Cambria Math" w:eastAsiaTheme="minorEastAsia" w:hAnsi="Cambria Math" w:cs="Arial"/>
                          <w:color w:val="000000" w:themeColor="text1"/>
                          <w:sz w:val="20"/>
                          <w:szCs w:val="20"/>
                        </w:rPr>
                        <m:t>L</m:t>
                      </m:r>
                    </m:sub>
                  </m:sSub>
                </m:e>
              </m:d>
              <m:r>
                <w:rPr>
                  <w:rFonts w:ascii="Cambria Math" w:eastAsiaTheme="minorEastAsia" w:hAnsi="Cambria Math" w:cs="Arial"/>
                  <w:color w:val="000000" w:themeColor="text1"/>
                  <w:sz w:val="20"/>
                  <w:szCs w:val="20"/>
                </w:rPr>
                <m:t>,</m:t>
              </m:r>
              <m:r>
                <m:rPr>
                  <m:sty m:val="bi"/>
                </m:rPr>
                <w:rPr>
                  <w:rFonts w:ascii="Cambria Math" w:eastAsiaTheme="minorEastAsia" w:hAnsi="Cambria Math" w:cs="Arial"/>
                  <w:color w:val="000000" w:themeColor="text1"/>
                  <w:sz w:val="20"/>
                  <w:szCs w:val="20"/>
                </w:rPr>
                <m:t>H</m:t>
              </m:r>
            </m:e>
          </m:d>
          <m:r>
            <w:rPr>
              <w:rFonts w:ascii="Cambria Math" w:eastAsiaTheme="minorEastAsia" w:hAnsi="Cambria Math" w:cs="Arial"/>
              <w:color w:val="000000" w:themeColor="text1"/>
              <w:sz w:val="20"/>
              <w:szCs w:val="20"/>
            </w:rPr>
            <m:t>=-</m:t>
          </m:r>
          <m:nary>
            <m:naryPr>
              <m:chr m:val="∑"/>
              <m:limLoc m:val="subSup"/>
              <m:ctrlPr>
                <w:rPr>
                  <w:rFonts w:ascii="Cambria Math" w:eastAsiaTheme="minorEastAsia" w:hAnsi="Cambria Math" w:cs="Arial"/>
                  <w:color w:val="000000" w:themeColor="text1"/>
                  <w:sz w:val="20"/>
                  <w:szCs w:val="20"/>
                </w:rPr>
              </m:ctrlPr>
            </m:naryPr>
            <m:sub>
              <m:r>
                <m:rPr>
                  <m:scr m:val="script"/>
                </m:rPr>
                <w:rPr>
                  <w:rFonts w:ascii="Cambria Math" w:eastAsiaTheme="minorEastAsia" w:hAnsi="Cambria Math" w:cs="Arial"/>
                  <w:color w:val="000000" w:themeColor="text1"/>
                  <w:sz w:val="20"/>
                  <w:szCs w:val="20"/>
                </w:rPr>
                <m:t>l=</m:t>
              </m:r>
              <m:r>
                <w:rPr>
                  <w:rFonts w:ascii="Cambria Math" w:eastAsiaTheme="minorEastAsia" w:hAnsi="Cambria Math" w:cs="Arial"/>
                  <w:color w:val="000000" w:themeColor="text1"/>
                  <w:sz w:val="20"/>
                  <w:szCs w:val="20"/>
                </w:rPr>
                <m:t>1</m:t>
              </m:r>
            </m:sub>
            <m:sup>
              <m:r>
                <w:rPr>
                  <w:rFonts w:ascii="Cambria Math" w:eastAsiaTheme="minorEastAsia" w:hAnsi="Cambria Math" w:cs="Arial"/>
                  <w:color w:val="000000" w:themeColor="text1"/>
                  <w:sz w:val="20"/>
                  <w:szCs w:val="20"/>
                </w:rPr>
                <m:t>L</m:t>
              </m:r>
            </m:sup>
            <m:e>
              <m:func>
                <m:funcPr>
                  <m:ctrlPr>
                    <w:rPr>
                      <w:rFonts w:ascii="Cambria Math" w:eastAsiaTheme="minorEastAsia" w:hAnsi="Cambria Math" w:cs="Arial"/>
                      <w:color w:val="000000" w:themeColor="text1"/>
                      <w:sz w:val="20"/>
                      <w:szCs w:val="20"/>
                    </w:rPr>
                  </m:ctrlPr>
                </m:funcPr>
                <m:fName>
                  <m:r>
                    <w:rPr>
                      <w:rFonts w:ascii="Cambria Math" w:eastAsiaTheme="minorEastAsia" w:hAnsi="Cambria Math" w:cs="Arial"/>
                      <w:color w:val="000000" w:themeColor="text1"/>
                      <w:sz w:val="20"/>
                      <w:szCs w:val="20"/>
                    </w:rPr>
                    <m:t>log</m:t>
                  </m:r>
                </m:fName>
                <m:e>
                  <m:d>
                    <m:dPr>
                      <m:ctrlPr>
                        <w:rPr>
                          <w:rFonts w:ascii="Cambria Math" w:eastAsiaTheme="minorEastAsia" w:hAnsi="Cambria Math" w:cs="Arial"/>
                          <w:color w:val="000000" w:themeColor="text1"/>
                          <w:sz w:val="20"/>
                          <w:szCs w:val="20"/>
                        </w:rPr>
                      </m:ctrlPr>
                    </m:dPr>
                    <m:e>
                      <m:r>
                        <w:rPr>
                          <w:rFonts w:ascii="Cambria Math" w:eastAsiaTheme="minorEastAsia" w:hAnsi="Cambria Math" w:cs="Arial"/>
                          <w:color w:val="000000" w:themeColor="text1"/>
                          <w:sz w:val="20"/>
                          <w:szCs w:val="20"/>
                        </w:rPr>
                        <m:t>1+</m:t>
                      </m:r>
                      <m:f>
                        <m:fPr>
                          <m:ctrlPr>
                            <w:rPr>
                              <w:rFonts w:ascii="Cambria Math" w:eastAsiaTheme="minorEastAsia" w:hAnsi="Cambria Math" w:cs="Arial"/>
                              <w:color w:val="000000" w:themeColor="text1"/>
                              <w:sz w:val="20"/>
                              <w:szCs w:val="20"/>
                            </w:rPr>
                          </m:ctrlPr>
                        </m:fPr>
                        <m:num>
                          <m:d>
                            <m:dPr>
                              <m:ctrlPr>
                                <w:rPr>
                                  <w:rFonts w:ascii="Cambria Math" w:eastAsiaTheme="minorEastAsia" w:hAnsi="Cambria Math" w:cs="Arial"/>
                                  <w:color w:val="000000" w:themeColor="text1"/>
                                  <w:sz w:val="20"/>
                                  <w:szCs w:val="20"/>
                                </w:rPr>
                              </m:ctrlPr>
                            </m:dPr>
                            <m:e>
                              <m:sSubSup>
                                <m:sSubSupPr>
                                  <m:ctrlPr>
                                    <w:rPr>
                                      <w:rFonts w:ascii="Cambria Math" w:eastAsiaTheme="minorEastAsia" w:hAnsi="Cambria Math" w:cs="Arial"/>
                                      <w:color w:val="000000" w:themeColor="text1"/>
                                      <w:sz w:val="20"/>
                                      <w:szCs w:val="20"/>
                                    </w:rPr>
                                  </m:ctrlPr>
                                </m:sSubSupPr>
                                <m:e>
                                  <m:acc>
                                    <m:accPr>
                                      <m:ctrlPr>
                                        <w:rPr>
                                          <w:rFonts w:ascii="Cambria Math" w:eastAsiaTheme="minorEastAsia" w:hAnsi="Cambria Math" w:cs="Arial"/>
                                          <w:b/>
                                          <w:bCs/>
                                          <w:color w:val="000000" w:themeColor="text1"/>
                                          <w:sz w:val="20"/>
                                          <w:szCs w:val="20"/>
                                        </w:rPr>
                                      </m:ctrlPr>
                                    </m:accPr>
                                    <m:e>
                                      <m:r>
                                        <m:rPr>
                                          <m:sty m:val="bi"/>
                                        </m:rPr>
                                        <w:rPr>
                                          <w:rFonts w:ascii="Cambria Math" w:eastAsiaTheme="minorEastAsia" w:hAnsi="Cambria Math" w:cs="Arial"/>
                                          <w:color w:val="000000" w:themeColor="text1"/>
                                          <w:sz w:val="20"/>
                                          <w:szCs w:val="20"/>
                                        </w:rPr>
                                        <m:t>p</m:t>
                                      </m:r>
                                      <m:ctrlPr>
                                        <w:rPr>
                                          <w:rFonts w:ascii="Cambria Math" w:eastAsiaTheme="minorEastAsia" w:hAnsi="Cambria Math" w:cs="Arial"/>
                                          <w:color w:val="000000" w:themeColor="text1"/>
                                          <w:sz w:val="20"/>
                                          <w:szCs w:val="20"/>
                                        </w:rPr>
                                      </m:ctrlPr>
                                    </m:e>
                                  </m:acc>
                                </m:e>
                                <m:sub>
                                  <m:r>
                                    <m:rPr>
                                      <m:scr m:val="script"/>
                                    </m:rPr>
                                    <w:rPr>
                                      <w:rFonts w:ascii="Cambria Math" w:eastAsiaTheme="minorEastAsia" w:hAnsi="Cambria Math" w:cs="Arial"/>
                                      <w:color w:val="000000" w:themeColor="text1"/>
                                      <w:sz w:val="20"/>
                                      <w:szCs w:val="20"/>
                                    </w:rPr>
                                    <m:t>l</m:t>
                                  </m:r>
                                </m:sub>
                                <m:sup>
                                  <m:r>
                                    <w:rPr>
                                      <w:rFonts w:ascii="Cambria Math" w:eastAsiaTheme="minorEastAsia" w:hAnsi="Cambria Math" w:cs="Arial"/>
                                      <w:color w:val="000000" w:themeColor="text1"/>
                                      <w:sz w:val="20"/>
                                      <w:szCs w:val="20"/>
                                    </w:rPr>
                                    <m:t>H</m:t>
                                  </m:r>
                                </m:sup>
                              </m:sSubSup>
                              <m:sSup>
                                <m:sSupPr>
                                  <m:ctrlPr>
                                    <w:rPr>
                                      <w:rFonts w:ascii="Cambria Math" w:hAnsi="Cambria Math" w:cs="Arial"/>
                                      <w:b/>
                                      <w:bCs/>
                                      <w:color w:val="000000" w:themeColor="text1"/>
                                      <w:sz w:val="20"/>
                                      <w:szCs w:val="20"/>
                                    </w:rPr>
                                  </m:ctrlPr>
                                </m:sSupPr>
                                <m:e>
                                  <m:r>
                                    <m:rPr>
                                      <m:sty m:val="bi"/>
                                    </m:rPr>
                                    <w:rPr>
                                      <w:rFonts w:ascii="Cambria Math" w:hAnsi="Cambria Math" w:cs="Arial"/>
                                      <w:color w:val="000000" w:themeColor="text1"/>
                                      <w:sz w:val="20"/>
                                      <w:szCs w:val="20"/>
                                    </w:rPr>
                                    <m:t>H</m:t>
                                  </m:r>
                                </m:e>
                                <m:sup>
                                  <m:r>
                                    <w:rPr>
                                      <w:rFonts w:ascii="Cambria Math" w:hAnsi="Cambria Math" w:cs="Arial"/>
                                      <w:color w:val="000000" w:themeColor="text1"/>
                                      <w:sz w:val="20"/>
                                      <w:szCs w:val="20"/>
                                    </w:rPr>
                                    <m:t>H</m:t>
                                  </m:r>
                                </m:sup>
                              </m:sSup>
                              <m:sSup>
                                <m:sSupPr>
                                  <m:ctrlPr>
                                    <w:rPr>
                                      <w:rFonts w:ascii="Cambria Math" w:hAnsi="Cambria Math" w:cs="Arial"/>
                                      <w:b/>
                                      <w:bCs/>
                                      <w:color w:val="000000" w:themeColor="text1"/>
                                      <w:sz w:val="20"/>
                                      <w:szCs w:val="20"/>
                                    </w:rPr>
                                  </m:ctrlPr>
                                </m:sSupPr>
                                <m:e>
                                  <m:r>
                                    <m:rPr>
                                      <m:sty m:val="bi"/>
                                    </m:rPr>
                                    <w:rPr>
                                      <w:rFonts w:ascii="Cambria Math" w:hAnsi="Cambria Math" w:cs="Arial"/>
                                      <w:color w:val="000000" w:themeColor="text1"/>
                                      <w:sz w:val="20"/>
                                      <w:szCs w:val="20"/>
                                    </w:rPr>
                                    <m:t>R</m:t>
                                  </m:r>
                                </m:e>
                                <m:sup>
                                  <m:r>
                                    <w:rPr>
                                      <w:rFonts w:ascii="Cambria Math" w:hAnsi="Cambria Math" w:cs="Arial"/>
                                      <w:color w:val="000000" w:themeColor="text1"/>
                                      <w:sz w:val="20"/>
                                      <w:szCs w:val="20"/>
                                    </w:rPr>
                                    <m:t>-1</m:t>
                                  </m:r>
                                </m:sup>
                              </m:sSup>
                              <m:r>
                                <m:rPr>
                                  <m:sty m:val="bi"/>
                                </m:rPr>
                                <w:rPr>
                                  <w:rFonts w:ascii="Cambria Math" w:hAnsi="Cambria Math" w:cs="Arial"/>
                                  <w:color w:val="000000" w:themeColor="text1"/>
                                  <w:sz w:val="20"/>
                                  <w:szCs w:val="20"/>
                                </w:rPr>
                                <m:t>H</m:t>
                              </m:r>
                              <m:sSub>
                                <m:sSubPr>
                                  <m:ctrlPr>
                                    <w:rPr>
                                      <w:rFonts w:ascii="Cambria Math" w:eastAsiaTheme="minorEastAsia" w:hAnsi="Cambria Math" w:cs="Arial"/>
                                      <w:color w:val="000000" w:themeColor="text1"/>
                                      <w:sz w:val="20"/>
                                      <w:szCs w:val="20"/>
                                    </w:rPr>
                                  </m:ctrlPr>
                                </m:sSubPr>
                                <m:e>
                                  <m:acc>
                                    <m:accPr>
                                      <m:ctrlPr>
                                        <w:rPr>
                                          <w:rFonts w:ascii="Cambria Math" w:eastAsiaTheme="minorEastAsia" w:hAnsi="Cambria Math" w:cs="Arial"/>
                                          <w:b/>
                                          <w:bCs/>
                                          <w:color w:val="000000" w:themeColor="text1"/>
                                          <w:sz w:val="20"/>
                                          <w:szCs w:val="20"/>
                                        </w:rPr>
                                      </m:ctrlPr>
                                    </m:accPr>
                                    <m:e>
                                      <m:r>
                                        <m:rPr>
                                          <m:sty m:val="bi"/>
                                        </m:rPr>
                                        <w:rPr>
                                          <w:rFonts w:ascii="Cambria Math" w:eastAsiaTheme="minorEastAsia" w:hAnsi="Cambria Math" w:cs="Arial"/>
                                          <w:color w:val="000000" w:themeColor="text1"/>
                                          <w:sz w:val="20"/>
                                          <w:szCs w:val="20"/>
                                        </w:rPr>
                                        <m:t>p</m:t>
                                      </m:r>
                                      <m:ctrlPr>
                                        <w:rPr>
                                          <w:rFonts w:ascii="Cambria Math" w:eastAsiaTheme="minorEastAsia" w:hAnsi="Cambria Math" w:cs="Arial"/>
                                          <w:color w:val="000000" w:themeColor="text1"/>
                                          <w:sz w:val="20"/>
                                          <w:szCs w:val="20"/>
                                        </w:rPr>
                                      </m:ctrlPr>
                                    </m:e>
                                  </m:acc>
                                </m:e>
                                <m:sub>
                                  <m:r>
                                    <m:rPr>
                                      <m:scr m:val="script"/>
                                    </m:rPr>
                                    <w:rPr>
                                      <w:rFonts w:ascii="Cambria Math" w:eastAsiaTheme="minorEastAsia" w:hAnsi="Cambria Math" w:cs="Arial"/>
                                      <w:color w:val="000000" w:themeColor="text1"/>
                                      <w:sz w:val="20"/>
                                      <w:szCs w:val="20"/>
                                    </w:rPr>
                                    <m:t>l</m:t>
                                  </m:r>
                                </m:sub>
                              </m:sSub>
                            </m:e>
                          </m:d>
                        </m:num>
                        <m:den>
                          <m:sSup>
                            <m:sSupPr>
                              <m:ctrlPr>
                                <w:rPr>
                                  <w:rFonts w:ascii="Cambria Math" w:eastAsiaTheme="minorEastAsia" w:hAnsi="Cambria Math" w:cs="Arial"/>
                                  <w:color w:val="000000" w:themeColor="text1"/>
                                  <w:sz w:val="20"/>
                                  <w:szCs w:val="20"/>
                                </w:rPr>
                              </m:ctrlPr>
                            </m:sSupPr>
                            <m:e>
                              <m:d>
                                <m:dPr>
                                  <m:begChr m:val="‖"/>
                                  <m:endChr m:val="‖"/>
                                  <m:ctrlPr>
                                    <w:rPr>
                                      <w:rFonts w:ascii="Cambria Math" w:eastAsiaTheme="minorEastAsia" w:hAnsi="Cambria Math" w:cs="Arial"/>
                                      <w:color w:val="000000" w:themeColor="text1"/>
                                      <w:sz w:val="20"/>
                                      <w:szCs w:val="20"/>
                                    </w:rPr>
                                  </m:ctrlPr>
                                </m:dPr>
                                <m:e>
                                  <m:sSub>
                                    <m:sSubPr>
                                      <m:ctrlPr>
                                        <w:rPr>
                                          <w:rFonts w:ascii="Cambria Math" w:eastAsiaTheme="minorEastAsia" w:hAnsi="Cambria Math" w:cs="Arial"/>
                                          <w:color w:val="000000" w:themeColor="text1"/>
                                          <w:sz w:val="20"/>
                                          <w:szCs w:val="20"/>
                                        </w:rPr>
                                      </m:ctrlPr>
                                    </m:sSubPr>
                                    <m:e>
                                      <m:acc>
                                        <m:accPr>
                                          <m:ctrlPr>
                                            <w:rPr>
                                              <w:rFonts w:ascii="Cambria Math" w:eastAsiaTheme="minorEastAsia" w:hAnsi="Cambria Math" w:cs="Arial"/>
                                              <w:b/>
                                              <w:bCs/>
                                              <w:color w:val="000000" w:themeColor="text1"/>
                                              <w:sz w:val="20"/>
                                              <w:szCs w:val="20"/>
                                            </w:rPr>
                                          </m:ctrlPr>
                                        </m:accPr>
                                        <m:e>
                                          <m:r>
                                            <m:rPr>
                                              <m:sty m:val="bi"/>
                                            </m:rPr>
                                            <w:rPr>
                                              <w:rFonts w:ascii="Cambria Math" w:eastAsiaTheme="minorEastAsia" w:hAnsi="Cambria Math" w:cs="Arial"/>
                                              <w:color w:val="000000" w:themeColor="text1"/>
                                              <w:sz w:val="20"/>
                                              <w:szCs w:val="20"/>
                                            </w:rPr>
                                            <m:t>p</m:t>
                                          </m:r>
                                          <m:ctrlPr>
                                            <w:rPr>
                                              <w:rFonts w:ascii="Cambria Math" w:eastAsiaTheme="minorEastAsia" w:hAnsi="Cambria Math" w:cs="Arial"/>
                                              <w:color w:val="000000" w:themeColor="text1"/>
                                              <w:sz w:val="20"/>
                                              <w:szCs w:val="20"/>
                                            </w:rPr>
                                          </m:ctrlPr>
                                        </m:e>
                                      </m:acc>
                                    </m:e>
                                    <m:sub>
                                      <m:r>
                                        <m:rPr>
                                          <m:scr m:val="script"/>
                                        </m:rPr>
                                        <w:rPr>
                                          <w:rFonts w:ascii="Cambria Math" w:eastAsiaTheme="minorEastAsia" w:hAnsi="Cambria Math" w:cs="Arial"/>
                                          <w:color w:val="000000" w:themeColor="text1"/>
                                          <w:sz w:val="20"/>
                                          <w:szCs w:val="20"/>
                                        </w:rPr>
                                        <m:t>l</m:t>
                                      </m:r>
                                    </m:sub>
                                  </m:sSub>
                                </m:e>
                              </m:d>
                            </m:e>
                            <m:sup>
                              <m:r>
                                <w:rPr>
                                  <w:rFonts w:ascii="Cambria Math" w:eastAsiaTheme="minorEastAsia" w:hAnsi="Cambria Math" w:cs="Arial"/>
                                  <w:color w:val="000000" w:themeColor="text1"/>
                                  <w:sz w:val="20"/>
                                  <w:szCs w:val="20"/>
                                </w:rPr>
                                <m:t>2</m:t>
                              </m:r>
                            </m:sup>
                          </m:sSup>
                        </m:den>
                      </m:f>
                    </m:e>
                  </m:d>
                </m:e>
              </m:func>
            </m:e>
          </m:nary>
          <m:r>
            <w:rPr>
              <w:rFonts w:ascii="Cambria Math" w:hAnsi="Cambria Math" w:cs="Arial"/>
              <w:color w:val="000000" w:themeColor="text1"/>
              <w:sz w:val="20"/>
              <w:szCs w:val="20"/>
            </w:rPr>
            <m:t>.</m:t>
          </m:r>
        </m:oMath>
      </m:oMathPara>
    </w:p>
    <w:p w14:paraId="2118640D" w14:textId="77777777" w:rsidR="00243123" w:rsidRDefault="00243123" w:rsidP="00243123">
      <w:pPr>
        <w:pStyle w:val="IvDInstructiontext"/>
        <w:jc w:val="both"/>
        <w:rPr>
          <w:rFonts w:cs="Arial"/>
          <w:i w:val="0"/>
          <w:color w:val="000000" w:themeColor="text1"/>
          <w:sz w:val="20"/>
          <w:szCs w:val="20"/>
        </w:rPr>
      </w:pPr>
    </w:p>
    <w:p w14:paraId="463DBCCB" w14:textId="77777777" w:rsidR="00C97879" w:rsidRDefault="00F70CB2" w:rsidP="00243123">
      <w:pPr>
        <w:pStyle w:val="IvDInstructiontext"/>
        <w:jc w:val="both"/>
        <w:rPr>
          <w:rFonts w:cs="Arial"/>
          <w:i w:val="0"/>
          <w:color w:val="auto"/>
          <w:sz w:val="20"/>
          <w:szCs w:val="20"/>
        </w:rPr>
      </w:pPr>
      <w:r>
        <w:rPr>
          <w:rFonts w:cs="Arial"/>
          <w:i w:val="0"/>
          <w:color w:val="000000" w:themeColor="text1"/>
          <w:sz w:val="20"/>
          <w:szCs w:val="20"/>
        </w:rPr>
        <w:t>As a</w:t>
      </w:r>
      <w:r w:rsidR="00B474EA">
        <w:rPr>
          <w:rFonts w:cs="Arial"/>
          <w:i w:val="0"/>
          <w:color w:val="000000" w:themeColor="text1"/>
          <w:sz w:val="20"/>
          <w:szCs w:val="20"/>
        </w:rPr>
        <w:t xml:space="preserve"> more direct</w:t>
      </w:r>
      <w:r>
        <w:rPr>
          <w:rFonts w:cs="Arial"/>
          <w:i w:val="0"/>
          <w:color w:val="000000" w:themeColor="text1"/>
          <w:sz w:val="20"/>
          <w:szCs w:val="20"/>
        </w:rPr>
        <w:t xml:space="preserve"> </w:t>
      </w:r>
      <w:r w:rsidR="00B474EA">
        <w:rPr>
          <w:rFonts w:cs="Arial"/>
          <w:i w:val="0"/>
          <w:color w:val="000000" w:themeColor="text1"/>
          <w:sz w:val="20"/>
          <w:szCs w:val="20"/>
        </w:rPr>
        <w:t>generalization of the cosine similarity</w:t>
      </w:r>
      <w:r w:rsidR="004B3C1E">
        <w:rPr>
          <w:rFonts w:cs="Arial"/>
          <w:i w:val="0"/>
          <w:color w:val="000000" w:themeColor="text1"/>
          <w:sz w:val="20"/>
          <w:szCs w:val="20"/>
        </w:rPr>
        <w:t xml:space="preserve"> applicable to</w:t>
      </w:r>
      <w:r w:rsidR="004809C8">
        <w:rPr>
          <w:rFonts w:cs="Arial"/>
          <w:i w:val="0"/>
          <w:color w:val="000000" w:themeColor="text1"/>
          <w:sz w:val="20"/>
          <w:szCs w:val="20"/>
        </w:rPr>
        <w:t xml:space="preserve"> multi-layer transmissions (i.e., rank &gt;1)</w:t>
      </w:r>
      <w:r w:rsidR="00B474EA">
        <w:rPr>
          <w:rFonts w:cs="Arial"/>
          <w:i w:val="0"/>
          <w:color w:val="000000" w:themeColor="text1"/>
          <w:sz w:val="20"/>
          <w:szCs w:val="20"/>
        </w:rPr>
        <w:t xml:space="preserve"> </w:t>
      </w:r>
      <w:r w:rsidR="004B3C1E">
        <w:rPr>
          <w:rFonts w:cs="Arial"/>
          <w:i w:val="0"/>
          <w:color w:val="000000" w:themeColor="text1"/>
          <w:sz w:val="20"/>
          <w:szCs w:val="20"/>
        </w:rPr>
        <w:t xml:space="preserve">it is </w:t>
      </w:r>
      <w:r w:rsidR="004809C8">
        <w:rPr>
          <w:rFonts w:cs="Arial"/>
          <w:i w:val="0"/>
          <w:color w:val="000000" w:themeColor="text1"/>
          <w:sz w:val="20"/>
          <w:szCs w:val="20"/>
        </w:rPr>
        <w:t xml:space="preserve">possible to consider </w:t>
      </w:r>
      <w:r w:rsidR="00D42FEC">
        <w:rPr>
          <w:rFonts w:cs="Arial"/>
          <w:i w:val="0"/>
          <w:color w:val="000000" w:themeColor="text1"/>
          <w:sz w:val="20"/>
          <w:szCs w:val="20"/>
        </w:rPr>
        <w:t>(Jor</w:t>
      </w:r>
      <w:r w:rsidR="001E50F2">
        <w:rPr>
          <w:rFonts w:cs="Arial"/>
          <w:i w:val="0"/>
          <w:color w:val="000000" w:themeColor="text1"/>
          <w:sz w:val="20"/>
          <w:szCs w:val="20"/>
        </w:rPr>
        <w:t>dan’s</w:t>
      </w:r>
      <w:r w:rsidR="00D42FEC">
        <w:rPr>
          <w:rFonts w:cs="Arial"/>
          <w:i w:val="0"/>
          <w:color w:val="000000" w:themeColor="text1"/>
          <w:sz w:val="20"/>
          <w:szCs w:val="20"/>
        </w:rPr>
        <w:t>)</w:t>
      </w:r>
      <w:r w:rsidR="00F831DA">
        <w:rPr>
          <w:rFonts w:cs="Arial"/>
          <w:i w:val="0"/>
          <w:color w:val="000000" w:themeColor="text1"/>
          <w:sz w:val="20"/>
          <w:szCs w:val="20"/>
        </w:rPr>
        <w:t xml:space="preserve"> principal angles </w:t>
      </w:r>
      <w:r w:rsidR="002844FC">
        <w:rPr>
          <w:rFonts w:cs="Arial"/>
          <w:i w:val="0"/>
          <w:color w:val="000000" w:themeColor="text1"/>
          <w:sz w:val="20"/>
          <w:szCs w:val="20"/>
        </w:rPr>
        <w:t xml:space="preserve">between the subspace spanned by the </w:t>
      </w:r>
      <m:oMath>
        <m:r>
          <w:rPr>
            <w:rFonts w:ascii="Cambria Math" w:hAnsi="Cambria Math" w:cs="Arial"/>
            <w:color w:val="auto"/>
            <w:sz w:val="20"/>
            <w:szCs w:val="20"/>
          </w:rPr>
          <m:t>L</m:t>
        </m:r>
      </m:oMath>
      <w:r w:rsidR="007B0F47">
        <w:rPr>
          <w:rFonts w:cs="Arial"/>
          <w:i w:val="0"/>
          <w:color w:val="auto"/>
          <w:sz w:val="20"/>
          <w:szCs w:val="20"/>
        </w:rPr>
        <w:t xml:space="preserve"> output precoding </w:t>
      </w:r>
      <w:r w:rsidR="00BE6A4C">
        <w:rPr>
          <w:rFonts w:cs="Arial"/>
          <w:i w:val="0"/>
          <w:color w:val="auto"/>
          <w:sz w:val="20"/>
          <w:szCs w:val="20"/>
        </w:rPr>
        <w:t xml:space="preserve">vectors </w:t>
      </w:r>
      <w:r w:rsidR="007B0F47">
        <w:rPr>
          <w:rFonts w:cs="Arial"/>
          <w:i w:val="0"/>
          <w:color w:val="auto"/>
          <w:sz w:val="20"/>
          <w:szCs w:val="20"/>
        </w:rPr>
        <w:t>and</w:t>
      </w:r>
      <w:r w:rsidR="00BE6A4C">
        <w:rPr>
          <w:rFonts w:cs="Arial"/>
          <w:i w:val="0"/>
          <w:color w:val="auto"/>
          <w:sz w:val="20"/>
          <w:szCs w:val="20"/>
        </w:rPr>
        <w:t xml:space="preserve"> </w:t>
      </w:r>
      <w:r w:rsidR="00DA3BE0">
        <w:rPr>
          <w:rFonts w:cs="Arial"/>
          <w:i w:val="0"/>
          <w:color w:val="auto"/>
          <w:sz w:val="20"/>
          <w:szCs w:val="20"/>
        </w:rPr>
        <w:t>the subspace spanned by</w:t>
      </w:r>
      <w:r w:rsidR="007B0F47">
        <w:rPr>
          <w:rFonts w:cs="Arial"/>
          <w:i w:val="0"/>
          <w:color w:val="auto"/>
          <w:sz w:val="20"/>
          <w:szCs w:val="20"/>
        </w:rPr>
        <w:t xml:space="preserve"> </w:t>
      </w:r>
      <m:oMath>
        <m:r>
          <w:rPr>
            <w:rFonts w:ascii="Cambria Math" w:hAnsi="Cambria Math" w:cs="Arial"/>
            <w:color w:val="auto"/>
            <w:sz w:val="20"/>
            <w:szCs w:val="20"/>
          </w:rPr>
          <m:t>L</m:t>
        </m:r>
      </m:oMath>
      <w:r w:rsidR="00B91472">
        <w:rPr>
          <w:rFonts w:cs="Arial"/>
          <w:i w:val="0"/>
          <w:color w:val="auto"/>
          <w:sz w:val="20"/>
          <w:szCs w:val="20"/>
        </w:rPr>
        <w:t xml:space="preserve"> </w:t>
      </w:r>
      <w:r w:rsidR="00333083">
        <w:rPr>
          <w:rFonts w:cs="Arial"/>
          <w:i w:val="0"/>
          <w:color w:val="auto"/>
          <w:sz w:val="20"/>
          <w:szCs w:val="20"/>
        </w:rPr>
        <w:t xml:space="preserve">eigenvectors corresponding to the largest </w:t>
      </w:r>
      <w:r w:rsidR="00093D98">
        <w:rPr>
          <w:rFonts w:cs="Arial"/>
          <w:i w:val="0"/>
          <w:color w:val="auto"/>
          <w:sz w:val="20"/>
          <w:szCs w:val="20"/>
        </w:rPr>
        <w:t>eigenvalues.</w:t>
      </w:r>
      <w:r w:rsidR="00346C55">
        <w:rPr>
          <w:rFonts w:cs="Arial"/>
          <w:i w:val="0"/>
          <w:color w:val="auto"/>
          <w:sz w:val="20"/>
          <w:szCs w:val="20"/>
        </w:rPr>
        <w:t xml:space="preserve"> </w:t>
      </w:r>
      <w:r w:rsidR="007966AA">
        <w:rPr>
          <w:rFonts w:cs="Arial"/>
          <w:i w:val="0"/>
          <w:color w:val="auto"/>
          <w:sz w:val="20"/>
          <w:szCs w:val="20"/>
        </w:rPr>
        <w:t xml:space="preserve">A </w:t>
      </w:r>
      <w:r w:rsidR="008148B8">
        <w:rPr>
          <w:rFonts w:cs="Arial"/>
          <w:i w:val="0"/>
          <w:color w:val="auto"/>
          <w:sz w:val="20"/>
          <w:szCs w:val="20"/>
        </w:rPr>
        <w:t xml:space="preserve">merit </w:t>
      </w:r>
      <w:r w:rsidR="007966AA">
        <w:rPr>
          <w:rFonts w:cs="Arial"/>
          <w:i w:val="0"/>
          <w:color w:val="auto"/>
          <w:sz w:val="20"/>
          <w:szCs w:val="20"/>
        </w:rPr>
        <w:t xml:space="preserve">of this </w:t>
      </w:r>
      <w:r w:rsidR="00446425">
        <w:rPr>
          <w:rFonts w:cs="Arial"/>
          <w:i w:val="0"/>
          <w:color w:val="auto"/>
          <w:sz w:val="20"/>
          <w:szCs w:val="20"/>
        </w:rPr>
        <w:t>generalization</w:t>
      </w:r>
      <w:r w:rsidR="00FF28CD">
        <w:rPr>
          <w:rFonts w:cs="Arial"/>
          <w:i w:val="0"/>
          <w:color w:val="auto"/>
          <w:sz w:val="20"/>
          <w:szCs w:val="20"/>
        </w:rPr>
        <w:t xml:space="preserve"> </w:t>
      </w:r>
      <w:r w:rsidR="008148B8">
        <w:rPr>
          <w:rFonts w:cs="Arial"/>
          <w:i w:val="0"/>
          <w:color w:val="auto"/>
          <w:sz w:val="20"/>
          <w:szCs w:val="20"/>
        </w:rPr>
        <w:t>is</w:t>
      </w:r>
      <w:r w:rsidR="00FF28CD">
        <w:rPr>
          <w:rFonts w:cs="Arial"/>
          <w:i w:val="0"/>
          <w:color w:val="auto"/>
          <w:sz w:val="20"/>
          <w:szCs w:val="20"/>
        </w:rPr>
        <w:t xml:space="preserve"> </w:t>
      </w:r>
      <w:r w:rsidR="00D22A19">
        <w:rPr>
          <w:rFonts w:cs="Arial"/>
          <w:i w:val="0"/>
          <w:color w:val="auto"/>
          <w:sz w:val="20"/>
          <w:szCs w:val="20"/>
        </w:rPr>
        <w:t>that</w:t>
      </w:r>
      <w:r w:rsidR="00FF28CD">
        <w:rPr>
          <w:rFonts w:cs="Arial"/>
          <w:i w:val="0"/>
          <w:color w:val="auto"/>
          <w:sz w:val="20"/>
          <w:szCs w:val="20"/>
        </w:rPr>
        <w:t xml:space="preserve"> i</w:t>
      </w:r>
      <w:r w:rsidR="00346C55">
        <w:rPr>
          <w:rFonts w:cs="Arial"/>
          <w:i w:val="0"/>
          <w:color w:val="auto"/>
          <w:sz w:val="20"/>
          <w:szCs w:val="20"/>
        </w:rPr>
        <w:t xml:space="preserve">f these subspaces </w:t>
      </w:r>
      <w:r w:rsidR="00D04F37">
        <w:rPr>
          <w:rFonts w:cs="Arial"/>
          <w:i w:val="0"/>
          <w:color w:val="auto"/>
          <w:sz w:val="20"/>
          <w:szCs w:val="20"/>
        </w:rPr>
        <w:t>overlap, then the</w:t>
      </w:r>
      <w:r w:rsidR="00CD45FD">
        <w:rPr>
          <w:rFonts w:cs="Arial"/>
          <w:i w:val="0"/>
          <w:color w:val="auto"/>
          <w:sz w:val="20"/>
          <w:szCs w:val="20"/>
        </w:rPr>
        <w:t xml:space="preserve"> sum of the</w:t>
      </w:r>
      <w:r w:rsidR="00D04F37">
        <w:rPr>
          <w:rFonts w:cs="Arial"/>
          <w:i w:val="0"/>
          <w:color w:val="auto"/>
          <w:sz w:val="20"/>
          <w:szCs w:val="20"/>
        </w:rPr>
        <w:t xml:space="preserve"> </w:t>
      </w:r>
      <w:r w:rsidR="006F24AF">
        <w:rPr>
          <w:rFonts w:cs="Arial"/>
          <w:i w:val="0"/>
          <w:color w:val="auto"/>
          <w:sz w:val="20"/>
          <w:szCs w:val="20"/>
        </w:rPr>
        <w:t>total received power over all layers is the same</w:t>
      </w:r>
      <w:r w:rsidR="004116E2">
        <w:rPr>
          <w:rFonts w:cs="Arial"/>
          <w:i w:val="0"/>
          <w:color w:val="auto"/>
          <w:sz w:val="20"/>
          <w:szCs w:val="20"/>
        </w:rPr>
        <w:t xml:space="preserve"> for both </w:t>
      </w:r>
      <w:r w:rsidR="009506E0">
        <w:rPr>
          <w:rFonts w:cs="Arial"/>
          <w:i w:val="0"/>
          <w:color w:val="auto"/>
          <w:sz w:val="20"/>
          <w:szCs w:val="20"/>
        </w:rPr>
        <w:t xml:space="preserve">set of </w:t>
      </w:r>
      <m:oMath>
        <m:r>
          <w:rPr>
            <w:rFonts w:ascii="Cambria Math" w:hAnsi="Cambria Math" w:cs="Arial"/>
            <w:color w:val="auto"/>
            <w:sz w:val="20"/>
            <w:szCs w:val="20"/>
          </w:rPr>
          <m:t>L</m:t>
        </m:r>
      </m:oMath>
      <w:r w:rsidR="009506E0">
        <w:rPr>
          <w:rFonts w:cs="Arial"/>
          <w:i w:val="0"/>
          <w:color w:val="auto"/>
          <w:sz w:val="20"/>
          <w:szCs w:val="20"/>
        </w:rPr>
        <w:t xml:space="preserve"> precoding vectors</w:t>
      </w:r>
      <w:r w:rsidR="006F24AF">
        <w:rPr>
          <w:rFonts w:cs="Arial"/>
          <w:i w:val="0"/>
          <w:color w:val="auto"/>
          <w:sz w:val="20"/>
          <w:szCs w:val="20"/>
        </w:rPr>
        <w:t>.</w:t>
      </w:r>
      <w:r w:rsidR="00C36B55">
        <w:rPr>
          <w:rFonts w:cs="Arial"/>
          <w:i w:val="0"/>
          <w:color w:val="auto"/>
          <w:sz w:val="20"/>
          <w:szCs w:val="20"/>
        </w:rPr>
        <w:t xml:space="preserve"> </w:t>
      </w:r>
    </w:p>
    <w:p w14:paraId="0F5B5070" w14:textId="5AE32345" w:rsidR="004913EA" w:rsidRDefault="004913EA" w:rsidP="00243123">
      <w:pPr>
        <w:pStyle w:val="IvDInstructiontext"/>
        <w:jc w:val="both"/>
        <w:rPr>
          <w:rFonts w:cs="Arial"/>
          <w:i w:val="0"/>
          <w:color w:val="auto"/>
          <w:sz w:val="20"/>
          <w:szCs w:val="20"/>
        </w:rPr>
      </w:pPr>
      <w:r>
        <w:rPr>
          <w:rFonts w:cs="Arial"/>
          <w:i w:val="0"/>
          <w:color w:val="auto"/>
          <w:sz w:val="20"/>
          <w:szCs w:val="20"/>
        </w:rPr>
        <w:t xml:space="preserve">However, </w:t>
      </w:r>
      <w:r w:rsidR="00FB52CD">
        <w:rPr>
          <w:rFonts w:cs="Arial"/>
          <w:i w:val="0"/>
          <w:color w:val="auto"/>
          <w:sz w:val="20"/>
          <w:szCs w:val="20"/>
        </w:rPr>
        <w:t>a</w:t>
      </w:r>
      <w:r w:rsidR="00FB52CD">
        <w:rPr>
          <w:rFonts w:cs="Arial"/>
          <w:i w:val="0"/>
          <w:color w:val="000000" w:themeColor="text1"/>
          <w:sz w:val="20"/>
          <w:szCs w:val="20"/>
        </w:rPr>
        <w:t>n</w:t>
      </w:r>
      <w:r w:rsidR="00FB52CD" w:rsidRPr="00BE3A7E">
        <w:rPr>
          <w:rFonts w:cs="Arial"/>
          <w:i w:val="0"/>
          <w:color w:val="000000" w:themeColor="text1"/>
          <w:sz w:val="20"/>
          <w:szCs w:val="20"/>
        </w:rPr>
        <w:t xml:space="preserve"> eigenvector </w:t>
      </w:r>
      <m:oMath>
        <m:sSub>
          <m:sSubPr>
            <m:ctrlPr>
              <w:rPr>
                <w:rFonts w:ascii="Cambria Math" w:hAnsi="Cambria Math" w:cs="Arial"/>
                <w:b/>
                <w:bCs/>
                <w:i w:val="0"/>
                <w:color w:val="auto"/>
                <w:sz w:val="20"/>
                <w:szCs w:val="20"/>
              </w:rPr>
            </m:ctrlPr>
          </m:sSubPr>
          <m:e>
            <m:r>
              <m:rPr>
                <m:sty m:val="bi"/>
              </m:rPr>
              <w:rPr>
                <w:rFonts w:ascii="Cambria Math" w:hAnsi="Cambria Math" w:cs="Arial"/>
                <w:color w:val="auto"/>
                <w:sz w:val="20"/>
                <w:szCs w:val="20"/>
              </w:rPr>
              <m:t>v</m:t>
            </m:r>
          </m:e>
          <m:sub>
            <m:r>
              <m:rPr>
                <m:scr m:val="script"/>
              </m:rPr>
              <w:rPr>
                <w:rFonts w:ascii="Cambria Math" w:hAnsi="Cambria Math" w:cs="Arial"/>
                <w:color w:val="auto"/>
                <w:sz w:val="20"/>
                <w:szCs w:val="20"/>
              </w:rPr>
              <m:t>l</m:t>
            </m:r>
          </m:sub>
        </m:sSub>
      </m:oMath>
      <w:r w:rsidR="00FB52CD" w:rsidRPr="00BE3A7E">
        <w:rPr>
          <w:rFonts w:cs="Arial"/>
          <w:i w:val="0"/>
          <w:color w:val="000000" w:themeColor="text1"/>
          <w:sz w:val="20"/>
          <w:szCs w:val="20"/>
        </w:rPr>
        <w:t xml:space="preserve"> corresponding to </w:t>
      </w:r>
      <w:r w:rsidR="00FB52CD">
        <w:rPr>
          <w:rFonts w:cs="Arial"/>
          <w:i w:val="0"/>
          <w:color w:val="000000" w:themeColor="text1"/>
          <w:sz w:val="20"/>
          <w:szCs w:val="20"/>
        </w:rPr>
        <w:t xml:space="preserve">a </w:t>
      </w:r>
      <w:r w:rsidR="00FB52CD" w:rsidRPr="00BE3A7E">
        <w:rPr>
          <w:rFonts w:cs="Arial"/>
          <w:i w:val="0"/>
          <w:color w:val="000000" w:themeColor="text1"/>
          <w:sz w:val="20"/>
          <w:szCs w:val="20"/>
        </w:rPr>
        <w:t xml:space="preserve">large eigenvalue </w:t>
      </w:r>
      <m:oMath>
        <m:sSubSup>
          <m:sSubSupPr>
            <m:ctrlPr>
              <w:rPr>
                <w:rFonts w:ascii="Cambria Math" w:hAnsi="Cambria Math" w:cs="Arial"/>
                <w:color w:val="000000" w:themeColor="text1"/>
                <w:sz w:val="20"/>
                <w:szCs w:val="20"/>
              </w:rPr>
            </m:ctrlPr>
          </m:sSubSupPr>
          <m:e>
            <m:r>
              <w:rPr>
                <w:rFonts w:ascii="Cambria Math" w:eastAsiaTheme="minorEastAsia" w:hAnsi="Cambria Math" w:cs="Arial"/>
                <w:color w:val="auto"/>
                <w:sz w:val="20"/>
                <w:szCs w:val="20"/>
              </w:rPr>
              <m:t>σ</m:t>
            </m:r>
            <m:ctrlPr>
              <w:rPr>
                <w:rFonts w:ascii="Cambria Math" w:eastAsiaTheme="minorEastAsia" w:hAnsi="Cambria Math" w:cs="Arial"/>
                <w:i w:val="0"/>
                <w:color w:val="auto"/>
                <w:sz w:val="20"/>
                <w:szCs w:val="20"/>
              </w:rPr>
            </m:ctrlPr>
          </m:e>
          <m:sub>
            <m:r>
              <m:rPr>
                <m:scr m:val="script"/>
              </m:rPr>
              <w:rPr>
                <w:rFonts w:ascii="Cambria Math" w:eastAsiaTheme="minorEastAsia" w:hAnsi="Cambria Math" w:cs="Arial"/>
                <w:color w:val="auto"/>
                <w:sz w:val="20"/>
                <w:szCs w:val="20"/>
              </w:rPr>
              <m:t>l</m:t>
            </m:r>
            <m:ctrlPr>
              <w:rPr>
                <w:rFonts w:ascii="Cambria Math" w:eastAsiaTheme="minorEastAsia" w:hAnsi="Cambria Math" w:cs="Arial"/>
                <w:i w:val="0"/>
                <w:color w:val="auto"/>
                <w:sz w:val="20"/>
                <w:szCs w:val="20"/>
              </w:rPr>
            </m:ctrlPr>
          </m:sub>
          <m:sup>
            <m:r>
              <w:rPr>
                <w:rFonts w:ascii="Cambria Math" w:eastAsiaTheme="minorEastAsia" w:hAnsi="Cambria Math" w:cs="Arial"/>
                <w:color w:val="auto"/>
                <w:sz w:val="20"/>
                <w:szCs w:val="20"/>
              </w:rPr>
              <m:t>2</m:t>
            </m:r>
          </m:sup>
        </m:sSubSup>
      </m:oMath>
      <w:r w:rsidR="00FB52CD">
        <w:rPr>
          <w:rFonts w:cs="Arial"/>
          <w:i w:val="0"/>
          <w:color w:val="000000" w:themeColor="text1"/>
          <w:sz w:val="20"/>
          <w:szCs w:val="20"/>
        </w:rPr>
        <w:t xml:space="preserve"> is more important than an eigenvector with a small eigenvalue and thus it is </w:t>
      </w:r>
      <w:r w:rsidR="00A82844">
        <w:rPr>
          <w:rFonts w:cs="Arial"/>
          <w:i w:val="0"/>
          <w:color w:val="000000" w:themeColor="text1"/>
          <w:sz w:val="20"/>
          <w:szCs w:val="20"/>
        </w:rPr>
        <w:t xml:space="preserve">useful to </w:t>
      </w:r>
      <w:r w:rsidR="00FB52CD">
        <w:rPr>
          <w:rFonts w:cs="Arial"/>
          <w:i w:val="0"/>
          <w:color w:val="000000" w:themeColor="text1"/>
          <w:sz w:val="20"/>
          <w:szCs w:val="20"/>
        </w:rPr>
        <w:t xml:space="preserve">consider (Jordan’s) principal angles between the subspace spanned by the </w:t>
      </w:r>
      <m:oMath>
        <m:r>
          <w:rPr>
            <w:rFonts w:ascii="Cambria Math" w:hAnsi="Cambria Math" w:cs="Arial"/>
            <w:color w:val="auto"/>
            <w:sz w:val="20"/>
            <w:szCs w:val="20"/>
          </w:rPr>
          <m:t>L</m:t>
        </m:r>
      </m:oMath>
      <w:r w:rsidR="00FB52CD">
        <w:rPr>
          <w:rFonts w:cs="Arial"/>
          <w:i w:val="0"/>
          <w:color w:val="auto"/>
          <w:sz w:val="20"/>
          <w:szCs w:val="20"/>
        </w:rPr>
        <w:t xml:space="preserve"> output precoding vectors and the subspace spanned by</w:t>
      </w:r>
      <w:r w:rsidR="00A82844">
        <w:rPr>
          <w:rFonts w:cs="Arial"/>
          <w:i w:val="0"/>
          <w:color w:val="auto"/>
          <w:sz w:val="20"/>
          <w:szCs w:val="20"/>
        </w:rPr>
        <w:t xml:space="preserve"> each of the</w:t>
      </w:r>
      <w:r w:rsidR="00FB52CD">
        <w:rPr>
          <w:rFonts w:cs="Arial"/>
          <w:i w:val="0"/>
          <w:color w:val="auto"/>
          <w:sz w:val="20"/>
          <w:szCs w:val="20"/>
        </w:rPr>
        <w:t xml:space="preserve"> </w:t>
      </w:r>
      <m:oMath>
        <m:r>
          <w:rPr>
            <w:rFonts w:ascii="Cambria Math" w:hAnsi="Cambria Math" w:cs="Arial"/>
            <w:color w:val="auto"/>
            <w:sz w:val="20"/>
            <w:szCs w:val="20"/>
          </w:rPr>
          <m:t>L</m:t>
        </m:r>
      </m:oMath>
      <w:r w:rsidR="00FB52CD">
        <w:rPr>
          <w:rFonts w:cs="Arial"/>
          <w:i w:val="0"/>
          <w:color w:val="auto"/>
          <w:sz w:val="20"/>
          <w:szCs w:val="20"/>
        </w:rPr>
        <w:t xml:space="preserve"> eigenvectors corresponding to the largest eigenvalues</w:t>
      </w:r>
      <w:r w:rsidR="00161F47">
        <w:rPr>
          <w:rFonts w:cs="Arial"/>
          <w:i w:val="0"/>
          <w:color w:val="auto"/>
          <w:sz w:val="20"/>
          <w:szCs w:val="20"/>
        </w:rPr>
        <w:t xml:space="preserve"> </w:t>
      </w:r>
      <w:r w:rsidR="006174A2">
        <w:rPr>
          <w:rFonts w:cs="Arial"/>
          <w:i w:val="0"/>
          <w:color w:val="auto"/>
          <w:sz w:val="20"/>
          <w:szCs w:val="20"/>
        </w:rPr>
        <w:t>individually</w:t>
      </w:r>
      <w:r w:rsidR="00161F47">
        <w:rPr>
          <w:rFonts w:cs="Arial"/>
          <w:i w:val="0"/>
          <w:color w:val="auto"/>
          <w:sz w:val="20"/>
          <w:szCs w:val="20"/>
        </w:rPr>
        <w:t xml:space="preserve">, with each </w:t>
      </w:r>
      <w:r w:rsidR="00394F0A">
        <w:rPr>
          <w:rFonts w:cs="Arial"/>
          <w:i w:val="0"/>
          <w:color w:val="auto"/>
          <w:sz w:val="20"/>
          <w:szCs w:val="20"/>
        </w:rPr>
        <w:t>term</w:t>
      </w:r>
      <w:r w:rsidR="00BA5BD2">
        <w:rPr>
          <w:rFonts w:cs="Arial"/>
          <w:i w:val="0"/>
          <w:color w:val="auto"/>
          <w:sz w:val="20"/>
          <w:szCs w:val="20"/>
        </w:rPr>
        <w:t xml:space="preserve"> (</w:t>
      </w:r>
      <w:r w:rsidR="00394F0A">
        <w:rPr>
          <w:rFonts w:cs="Arial"/>
          <w:i w:val="0"/>
          <w:color w:val="auto"/>
          <w:sz w:val="20"/>
          <w:szCs w:val="20"/>
        </w:rPr>
        <w:t xml:space="preserve">corresponding to the </w:t>
      </w:r>
      <w:r w:rsidR="007233D0">
        <w:rPr>
          <w:rFonts w:cs="Arial"/>
          <w:i w:val="0"/>
          <w:color w:val="auto"/>
          <w:sz w:val="20"/>
          <w:szCs w:val="20"/>
        </w:rPr>
        <w:t>absolute value of the cosine of the angle</w:t>
      </w:r>
      <w:r w:rsidR="00BA5BD2">
        <w:rPr>
          <w:rFonts w:cs="Arial"/>
          <w:i w:val="0"/>
          <w:color w:val="auto"/>
          <w:sz w:val="20"/>
          <w:szCs w:val="20"/>
        </w:rPr>
        <w:t>)</w:t>
      </w:r>
      <w:r w:rsidR="002117B7">
        <w:rPr>
          <w:rFonts w:cs="Arial"/>
          <w:i w:val="0"/>
          <w:color w:val="auto"/>
          <w:sz w:val="20"/>
          <w:szCs w:val="20"/>
        </w:rPr>
        <w:t xml:space="preserve"> weighted </w:t>
      </w:r>
      <w:r w:rsidR="00DC65D9">
        <w:rPr>
          <w:rFonts w:cs="Arial"/>
          <w:i w:val="0"/>
          <w:color w:val="auto"/>
          <w:sz w:val="20"/>
          <w:szCs w:val="20"/>
        </w:rPr>
        <w:t xml:space="preserve">by </w:t>
      </w:r>
      <w:r w:rsidR="00DC65D9" w:rsidRPr="00BE3A7E">
        <w:rPr>
          <w:rFonts w:cs="Arial"/>
          <w:i w:val="0"/>
          <w:color w:val="000000" w:themeColor="text1"/>
          <w:sz w:val="20"/>
          <w:szCs w:val="20"/>
        </w:rPr>
        <w:t xml:space="preserve">some function, </w:t>
      </w:r>
      <m:oMath>
        <m:r>
          <w:rPr>
            <w:rFonts w:ascii="Cambria Math" w:eastAsiaTheme="minorEastAsia" w:hAnsi="Cambria Math" w:cs="Arial"/>
            <w:color w:val="auto"/>
            <w:sz w:val="20"/>
            <w:szCs w:val="20"/>
          </w:rPr>
          <m:t>g(⋅)</m:t>
        </m:r>
      </m:oMath>
      <w:r w:rsidR="00DC65D9" w:rsidRPr="00BE3A7E">
        <w:rPr>
          <w:rFonts w:cs="Arial"/>
          <w:i w:val="0"/>
          <w:color w:val="000000" w:themeColor="text1"/>
          <w:sz w:val="20"/>
          <w:szCs w:val="20"/>
        </w:rPr>
        <w:t xml:space="preserve">, of the corresponding eigenvalue </w:t>
      </w:r>
      <m:oMath>
        <m:sSubSup>
          <m:sSubSupPr>
            <m:ctrlPr>
              <w:rPr>
                <w:rFonts w:ascii="Cambria Math" w:hAnsi="Cambria Math" w:cs="Arial"/>
                <w:color w:val="000000" w:themeColor="text1"/>
                <w:sz w:val="20"/>
                <w:szCs w:val="20"/>
              </w:rPr>
            </m:ctrlPr>
          </m:sSubSupPr>
          <m:e>
            <m:r>
              <w:rPr>
                <w:rFonts w:ascii="Cambria Math" w:eastAsiaTheme="minorEastAsia" w:hAnsi="Cambria Math" w:cs="Arial"/>
                <w:color w:val="auto"/>
                <w:sz w:val="20"/>
                <w:szCs w:val="20"/>
              </w:rPr>
              <m:t>σ</m:t>
            </m:r>
            <m:ctrlPr>
              <w:rPr>
                <w:rFonts w:ascii="Cambria Math" w:eastAsiaTheme="minorEastAsia" w:hAnsi="Cambria Math" w:cs="Arial"/>
                <w:i w:val="0"/>
                <w:color w:val="auto"/>
                <w:sz w:val="20"/>
                <w:szCs w:val="20"/>
              </w:rPr>
            </m:ctrlPr>
          </m:e>
          <m:sub>
            <m:r>
              <m:rPr>
                <m:scr m:val="script"/>
              </m:rPr>
              <w:rPr>
                <w:rFonts w:ascii="Cambria Math" w:eastAsiaTheme="minorEastAsia" w:hAnsi="Cambria Math" w:cs="Arial"/>
                <w:color w:val="auto"/>
                <w:sz w:val="20"/>
                <w:szCs w:val="20"/>
              </w:rPr>
              <m:t>l</m:t>
            </m:r>
            <m:ctrlPr>
              <w:rPr>
                <w:rFonts w:ascii="Cambria Math" w:eastAsiaTheme="minorEastAsia" w:hAnsi="Cambria Math" w:cs="Arial"/>
                <w:i w:val="0"/>
                <w:color w:val="auto"/>
                <w:sz w:val="20"/>
                <w:szCs w:val="20"/>
              </w:rPr>
            </m:ctrlPr>
          </m:sub>
          <m:sup>
            <m:r>
              <w:rPr>
                <w:rFonts w:ascii="Cambria Math" w:eastAsiaTheme="minorEastAsia" w:hAnsi="Cambria Math" w:cs="Arial"/>
                <w:color w:val="auto"/>
                <w:sz w:val="20"/>
                <w:szCs w:val="20"/>
              </w:rPr>
              <m:t>2</m:t>
            </m:r>
          </m:sup>
        </m:sSubSup>
      </m:oMath>
      <w:r w:rsidR="00CB22FF">
        <w:rPr>
          <w:rFonts w:cs="Arial"/>
          <w:i w:val="0"/>
          <w:color w:val="000000" w:themeColor="text1"/>
          <w:sz w:val="20"/>
          <w:szCs w:val="20"/>
        </w:rPr>
        <w:t>,</w:t>
      </w:r>
      <w:r w:rsidR="00DC65D9" w:rsidRPr="00BE3A7E">
        <w:rPr>
          <w:rFonts w:cs="Arial"/>
          <w:i w:val="0"/>
          <w:color w:val="000000" w:themeColor="text1"/>
          <w:sz w:val="20"/>
          <w:szCs w:val="20"/>
        </w:rPr>
        <w:t xml:space="preserve"> as follows:</w:t>
      </w:r>
    </w:p>
    <w:p w14:paraId="35ECD94D" w14:textId="77777777" w:rsidR="00243123" w:rsidRPr="00BE3A7E" w:rsidRDefault="00243123" w:rsidP="00243123">
      <w:pPr>
        <w:pStyle w:val="IvDInstructiontext"/>
        <w:jc w:val="both"/>
        <w:rPr>
          <w:rFonts w:cs="Arial"/>
          <w:i w:val="0"/>
          <w:color w:val="auto"/>
          <w:sz w:val="20"/>
          <w:szCs w:val="20"/>
        </w:rPr>
      </w:pPr>
    </w:p>
    <w:p w14:paraId="5A5921CF" w14:textId="51BBF753" w:rsidR="00243123" w:rsidRPr="00BE3A7E" w:rsidRDefault="003E7B6A" w:rsidP="00243123">
      <w:pPr>
        <w:jc w:val="both"/>
        <w:rPr>
          <w:rFonts w:eastAsiaTheme="minorEastAsia" w:cs="Arial"/>
          <w:b/>
          <w:bCs/>
          <w:szCs w:val="20"/>
        </w:rPr>
      </w:pPr>
      <m:oMathPara>
        <m:oMath>
          <m:r>
            <m:rPr>
              <m:scr m:val="script"/>
              <m:sty m:val="p"/>
            </m:rPr>
            <w:rPr>
              <w:rFonts w:ascii="Cambria Math" w:eastAsiaTheme="minorEastAsia" w:hAnsi="Cambria Math" w:cs="Arial"/>
              <w:color w:val="000000" w:themeColor="text1"/>
              <w:szCs w:val="20"/>
            </w:rPr>
            <m:t>L</m:t>
          </m:r>
          <m:d>
            <m:dPr>
              <m:ctrlPr>
                <w:rPr>
                  <w:rFonts w:ascii="Cambria Math" w:eastAsiaTheme="minorEastAsia" w:hAnsi="Cambria Math" w:cs="Arial"/>
                  <w:color w:val="000000" w:themeColor="text1"/>
                  <w:szCs w:val="20"/>
                </w:rPr>
              </m:ctrlPr>
            </m:dPr>
            <m:e>
              <m:d>
                <m:dPr>
                  <m:ctrlPr>
                    <w:rPr>
                      <w:rFonts w:ascii="Cambria Math" w:eastAsiaTheme="minorEastAsia" w:hAnsi="Cambria Math" w:cs="Arial"/>
                      <w:color w:val="000000" w:themeColor="text1"/>
                      <w:szCs w:val="20"/>
                    </w:rPr>
                  </m:ctrlPr>
                </m:dPr>
                <m:e>
                  <m:sSub>
                    <m:sSubPr>
                      <m:ctrlPr>
                        <w:rPr>
                          <w:rFonts w:ascii="Cambria Math" w:eastAsiaTheme="minorEastAsia" w:hAnsi="Cambria Math" w:cs="Arial"/>
                          <w:color w:val="000000" w:themeColor="text1"/>
                          <w:szCs w:val="20"/>
                        </w:rPr>
                      </m:ctrlPr>
                    </m:sSubPr>
                    <m:e>
                      <m:acc>
                        <m:accPr>
                          <m:ctrlPr>
                            <w:rPr>
                              <w:rFonts w:ascii="Cambria Math" w:eastAsiaTheme="minorEastAsia" w:hAnsi="Cambria Math" w:cs="Arial"/>
                              <w:color w:val="000000" w:themeColor="text1"/>
                              <w:szCs w:val="20"/>
                            </w:rPr>
                          </m:ctrlPr>
                        </m:accPr>
                        <m:e>
                          <m:r>
                            <m:rPr>
                              <m:sty m:val="b"/>
                            </m:rPr>
                            <w:rPr>
                              <w:rFonts w:ascii="Cambria Math" w:hAnsi="Cambria Math" w:cs="Arial"/>
                              <w:color w:val="000000" w:themeColor="text1"/>
                              <w:szCs w:val="20"/>
                            </w:rPr>
                            <m:t>p</m:t>
                          </m:r>
                        </m:e>
                      </m:acc>
                    </m:e>
                    <m:sub>
                      <m:r>
                        <m:rPr>
                          <m:sty m:val="p"/>
                        </m:rPr>
                        <w:rPr>
                          <w:rFonts w:ascii="Cambria Math" w:eastAsiaTheme="minorEastAsia" w:hAnsi="Cambria Math" w:cs="Arial"/>
                          <w:color w:val="000000" w:themeColor="text1"/>
                          <w:szCs w:val="20"/>
                        </w:rPr>
                        <m:t>1</m:t>
                      </m:r>
                    </m:sub>
                  </m:sSub>
                  <m:r>
                    <m:rPr>
                      <m:sty m:val="p"/>
                    </m:rPr>
                    <w:rPr>
                      <w:rFonts w:ascii="Cambria Math" w:eastAsiaTheme="minorEastAsia" w:hAnsi="Cambria Math" w:cs="Arial"/>
                      <w:color w:val="000000" w:themeColor="text1"/>
                      <w:szCs w:val="20"/>
                    </w:rPr>
                    <m:t>,</m:t>
                  </m:r>
                  <m:sSub>
                    <m:sSubPr>
                      <m:ctrlPr>
                        <w:rPr>
                          <w:rFonts w:ascii="Cambria Math" w:eastAsiaTheme="minorEastAsia" w:hAnsi="Cambria Math" w:cs="Arial"/>
                          <w:color w:val="000000" w:themeColor="text1"/>
                          <w:szCs w:val="20"/>
                        </w:rPr>
                      </m:ctrlPr>
                    </m:sSubPr>
                    <m:e>
                      <m:acc>
                        <m:accPr>
                          <m:ctrlPr>
                            <w:rPr>
                              <w:rFonts w:ascii="Cambria Math" w:eastAsiaTheme="minorEastAsia" w:hAnsi="Cambria Math" w:cs="Arial"/>
                              <w:color w:val="000000" w:themeColor="text1"/>
                              <w:szCs w:val="20"/>
                            </w:rPr>
                          </m:ctrlPr>
                        </m:accPr>
                        <m:e>
                          <m:r>
                            <m:rPr>
                              <m:sty m:val="b"/>
                            </m:rPr>
                            <w:rPr>
                              <w:rFonts w:ascii="Cambria Math" w:hAnsi="Cambria Math" w:cs="Arial"/>
                              <w:color w:val="000000" w:themeColor="text1"/>
                              <w:szCs w:val="20"/>
                            </w:rPr>
                            <m:t>p</m:t>
                          </m:r>
                        </m:e>
                      </m:acc>
                    </m:e>
                    <m:sub>
                      <m:r>
                        <m:rPr>
                          <m:sty m:val="p"/>
                        </m:rPr>
                        <w:rPr>
                          <w:rFonts w:ascii="Cambria Math" w:eastAsiaTheme="minorEastAsia" w:hAnsi="Cambria Math" w:cs="Arial"/>
                          <w:color w:val="000000" w:themeColor="text1"/>
                          <w:szCs w:val="20"/>
                        </w:rPr>
                        <m:t>2</m:t>
                      </m:r>
                    </m:sub>
                  </m:sSub>
                  <m:r>
                    <m:rPr>
                      <m:sty m:val="p"/>
                    </m:rPr>
                    <w:rPr>
                      <w:rFonts w:ascii="Cambria Math" w:eastAsiaTheme="minorEastAsia" w:hAnsi="Cambria Math" w:cs="Arial"/>
                      <w:color w:val="000000" w:themeColor="text1"/>
                      <w:szCs w:val="20"/>
                    </w:rPr>
                    <m:t>,⋯,</m:t>
                  </m:r>
                  <m:sSub>
                    <m:sSubPr>
                      <m:ctrlPr>
                        <w:rPr>
                          <w:rFonts w:ascii="Cambria Math" w:eastAsiaTheme="minorEastAsia" w:hAnsi="Cambria Math" w:cs="Arial"/>
                          <w:color w:val="000000" w:themeColor="text1"/>
                          <w:szCs w:val="20"/>
                        </w:rPr>
                      </m:ctrlPr>
                    </m:sSubPr>
                    <m:e>
                      <m:acc>
                        <m:accPr>
                          <m:ctrlPr>
                            <w:rPr>
                              <w:rFonts w:ascii="Cambria Math" w:eastAsiaTheme="minorEastAsia" w:hAnsi="Cambria Math" w:cs="Arial"/>
                              <w:color w:val="000000" w:themeColor="text1"/>
                              <w:szCs w:val="20"/>
                            </w:rPr>
                          </m:ctrlPr>
                        </m:accPr>
                        <m:e>
                          <m:r>
                            <m:rPr>
                              <m:sty m:val="b"/>
                            </m:rPr>
                            <w:rPr>
                              <w:rFonts w:ascii="Cambria Math" w:hAnsi="Cambria Math" w:cs="Arial"/>
                              <w:color w:val="000000" w:themeColor="text1"/>
                              <w:szCs w:val="20"/>
                            </w:rPr>
                            <m:t>p</m:t>
                          </m:r>
                        </m:e>
                      </m:acc>
                    </m:e>
                    <m:sub>
                      <m:r>
                        <m:rPr>
                          <m:sty m:val="p"/>
                        </m:rPr>
                        <w:rPr>
                          <w:rFonts w:ascii="Cambria Math" w:eastAsiaTheme="minorEastAsia" w:hAnsi="Cambria Math" w:cs="Arial"/>
                          <w:color w:val="000000" w:themeColor="text1"/>
                          <w:szCs w:val="20"/>
                        </w:rPr>
                        <m:t>L</m:t>
                      </m:r>
                    </m:sub>
                  </m:sSub>
                </m:e>
              </m:d>
              <m:r>
                <m:rPr>
                  <m:sty m:val="p"/>
                </m:rPr>
                <w:rPr>
                  <w:rFonts w:ascii="Cambria Math" w:eastAsiaTheme="minorEastAsia" w:hAnsi="Cambria Math" w:cs="Arial"/>
                  <w:color w:val="000000" w:themeColor="text1"/>
                  <w:szCs w:val="20"/>
                </w:rPr>
                <m:t>,</m:t>
              </m:r>
              <m:r>
                <m:rPr>
                  <m:sty m:val="b"/>
                </m:rPr>
                <w:rPr>
                  <w:rFonts w:ascii="Cambria Math" w:eastAsiaTheme="minorEastAsia" w:hAnsi="Cambria Math" w:cs="Arial"/>
                  <w:color w:val="000000" w:themeColor="text1"/>
                  <w:szCs w:val="20"/>
                </w:rPr>
                <m:t>H</m:t>
              </m:r>
            </m:e>
          </m:d>
          <m:r>
            <m:rPr>
              <m:sty m:val="p"/>
            </m:rPr>
            <w:rPr>
              <w:rFonts w:ascii="Cambria Math" w:eastAsiaTheme="minorEastAsia" w:hAnsi="Cambria Math" w:cs="Arial"/>
              <w:szCs w:val="20"/>
            </w:rPr>
            <m:t>=</m:t>
          </m:r>
          <m:r>
            <w:rPr>
              <w:rFonts w:ascii="Cambria Math" w:eastAsiaTheme="minorEastAsia" w:hAnsi="Cambria Math" w:cs="Arial"/>
              <w:szCs w:val="20"/>
            </w:rPr>
            <m:t>-</m:t>
          </m:r>
          <m:nary>
            <m:naryPr>
              <m:chr m:val="∑"/>
              <m:limLoc m:val="subSup"/>
              <m:ctrlPr>
                <w:rPr>
                  <w:rFonts w:ascii="Cambria Math" w:eastAsiaTheme="minorEastAsia" w:hAnsi="Cambria Math" w:cs="Arial"/>
                  <w:i/>
                  <w:szCs w:val="20"/>
                </w:rPr>
              </m:ctrlPr>
            </m:naryPr>
            <m:sub>
              <m:r>
                <m:rPr>
                  <m:scr m:val="script"/>
                </m:rPr>
                <w:rPr>
                  <w:rFonts w:ascii="Cambria Math" w:eastAsiaTheme="minorEastAsia" w:hAnsi="Cambria Math" w:cs="Arial"/>
                  <w:szCs w:val="20"/>
                </w:rPr>
                <m:t>l=</m:t>
              </m:r>
              <m:r>
                <w:rPr>
                  <w:rFonts w:ascii="Cambria Math" w:eastAsiaTheme="minorEastAsia" w:hAnsi="Cambria Math" w:cs="Arial"/>
                  <w:szCs w:val="20"/>
                </w:rPr>
                <m:t>1</m:t>
              </m:r>
            </m:sub>
            <m:sup>
              <m:r>
                <w:rPr>
                  <w:rFonts w:ascii="Cambria Math" w:eastAsiaTheme="minorEastAsia" w:hAnsi="Cambria Math" w:cs="Arial"/>
                  <w:szCs w:val="20"/>
                </w:rPr>
                <m:t>L</m:t>
              </m:r>
            </m:sup>
            <m:e>
              <m:sSubSup>
                <m:sSubSupPr>
                  <m:ctrlPr>
                    <w:rPr>
                      <w:rFonts w:ascii="Cambria Math" w:eastAsiaTheme="minorEastAsia" w:hAnsi="Cambria Math" w:cs="Arial"/>
                      <w:i/>
                      <w:szCs w:val="20"/>
                    </w:rPr>
                  </m:ctrlPr>
                </m:sSubSupPr>
                <m:e>
                  <m:r>
                    <w:rPr>
                      <w:rFonts w:ascii="Cambria Math" w:eastAsiaTheme="minorEastAsia" w:hAnsi="Cambria Math" w:cs="Arial"/>
                      <w:szCs w:val="20"/>
                    </w:rPr>
                    <m:t>g(σ</m:t>
                  </m:r>
                </m:e>
                <m:sub>
                  <m:r>
                    <m:rPr>
                      <m:scr m:val="script"/>
                    </m:rPr>
                    <w:rPr>
                      <w:rFonts w:ascii="Cambria Math" w:eastAsiaTheme="minorEastAsia" w:hAnsi="Cambria Math" w:cs="Arial"/>
                      <w:szCs w:val="20"/>
                    </w:rPr>
                    <m:t>l</m:t>
                  </m:r>
                </m:sub>
                <m:sup>
                  <m:r>
                    <w:rPr>
                      <w:rFonts w:ascii="Cambria Math" w:eastAsiaTheme="minorEastAsia" w:hAnsi="Cambria Math" w:cs="Arial"/>
                      <w:szCs w:val="20"/>
                    </w:rPr>
                    <m:t>2</m:t>
                  </m:r>
                </m:sup>
              </m:sSubSup>
              <m:r>
                <w:rPr>
                  <w:rFonts w:ascii="Cambria Math" w:eastAsiaTheme="minorEastAsia" w:hAnsi="Cambria Math" w:cs="Arial"/>
                  <w:szCs w:val="20"/>
                </w:rPr>
                <m:t>)</m:t>
              </m:r>
              <m:d>
                <m:dPr>
                  <m:begChr m:val="‖"/>
                  <m:endChr m:val="‖"/>
                  <m:ctrlPr>
                    <w:rPr>
                      <w:rFonts w:ascii="Cambria Math" w:eastAsiaTheme="minorEastAsia" w:hAnsi="Cambria Math" w:cs="Arial"/>
                      <w:i/>
                      <w:szCs w:val="20"/>
                    </w:rPr>
                  </m:ctrlPr>
                </m:dPr>
                <m:e>
                  <m:sSup>
                    <m:sSupPr>
                      <m:ctrlPr>
                        <w:rPr>
                          <w:rFonts w:ascii="Cambria Math" w:hAnsi="Cambria Math" w:cs="Arial"/>
                          <w:b/>
                          <w:bCs/>
                          <w:i/>
                          <w:szCs w:val="20"/>
                        </w:rPr>
                      </m:ctrlPr>
                    </m:sSupPr>
                    <m:e>
                      <m:d>
                        <m:dPr>
                          <m:begChr m:val="["/>
                          <m:endChr m:val="]"/>
                          <m:ctrlPr>
                            <w:rPr>
                              <w:rFonts w:ascii="Cambria Math" w:hAnsi="Cambria Math" w:cs="Arial"/>
                              <w:b/>
                              <w:bCs/>
                              <w:i/>
                              <w:szCs w:val="20"/>
                            </w:rPr>
                          </m:ctrlPr>
                        </m:dPr>
                        <m:e>
                          <m:m>
                            <m:mPr>
                              <m:mcs>
                                <m:mc>
                                  <m:mcPr>
                                    <m:count m:val="4"/>
                                    <m:mcJc m:val="center"/>
                                  </m:mcPr>
                                </m:mc>
                              </m:mcs>
                              <m:ctrlPr>
                                <w:rPr>
                                  <w:rFonts w:ascii="Cambria Math" w:hAnsi="Cambria Math" w:cs="Arial"/>
                                  <w:b/>
                                  <w:bCs/>
                                  <w:i/>
                                  <w:szCs w:val="20"/>
                                </w:rPr>
                              </m:ctrlPr>
                            </m:mPr>
                            <m:mr>
                              <m:e>
                                <m:f>
                                  <m:fPr>
                                    <m:ctrlPr>
                                      <w:rPr>
                                        <w:rFonts w:ascii="Cambria Math" w:hAnsi="Cambria Math" w:cs="Arial"/>
                                        <w:b/>
                                        <w:bCs/>
                                        <w:i/>
                                        <w:szCs w:val="20"/>
                                      </w:rPr>
                                    </m:ctrlPr>
                                  </m:fPr>
                                  <m:num>
                                    <m:sSub>
                                      <m:sSubPr>
                                        <m:ctrlPr>
                                          <w:rPr>
                                            <w:rFonts w:ascii="Cambria Math" w:hAnsi="Cambria Math" w:cs="Arial"/>
                                            <w:b/>
                                            <w:bCs/>
                                            <w:i/>
                                            <w:szCs w:val="20"/>
                                          </w:rPr>
                                        </m:ctrlPr>
                                      </m:sSubPr>
                                      <m:e>
                                        <m:acc>
                                          <m:accPr>
                                            <m:ctrlPr>
                                              <w:rPr>
                                                <w:rFonts w:ascii="Cambria Math" w:hAnsi="Cambria Math" w:cs="Arial"/>
                                                <w:b/>
                                                <w:bCs/>
                                                <w:i/>
                                                <w:szCs w:val="20"/>
                                              </w:rPr>
                                            </m:ctrlPr>
                                          </m:accPr>
                                          <m:e>
                                            <m:r>
                                              <m:rPr>
                                                <m:sty m:val="bi"/>
                                              </m:rPr>
                                              <w:rPr>
                                                <w:rFonts w:ascii="Cambria Math" w:hAnsi="Cambria Math" w:cs="Arial"/>
                                                <w:szCs w:val="20"/>
                                              </w:rPr>
                                              <m:t>p</m:t>
                                            </m:r>
                                          </m:e>
                                        </m:acc>
                                      </m:e>
                                      <m:sub>
                                        <m:r>
                                          <w:rPr>
                                            <w:rFonts w:ascii="Cambria Math" w:hAnsi="Cambria Math" w:cs="Arial"/>
                                            <w:szCs w:val="20"/>
                                          </w:rPr>
                                          <m:t>1</m:t>
                                        </m:r>
                                      </m:sub>
                                    </m:sSub>
                                  </m:num>
                                  <m:den>
                                    <m:d>
                                      <m:dPr>
                                        <m:begChr m:val="‖"/>
                                        <m:endChr m:val="‖"/>
                                        <m:ctrlPr>
                                          <w:rPr>
                                            <w:rFonts w:ascii="Cambria Math" w:hAnsi="Cambria Math" w:cs="Arial"/>
                                            <w:b/>
                                            <w:bCs/>
                                            <w:i/>
                                            <w:szCs w:val="20"/>
                                          </w:rPr>
                                        </m:ctrlPr>
                                      </m:dPr>
                                      <m:e>
                                        <m:sSub>
                                          <m:sSubPr>
                                            <m:ctrlPr>
                                              <w:rPr>
                                                <w:rFonts w:ascii="Cambria Math" w:hAnsi="Cambria Math" w:cs="Arial"/>
                                                <w:b/>
                                                <w:bCs/>
                                                <w:i/>
                                                <w:szCs w:val="20"/>
                                              </w:rPr>
                                            </m:ctrlPr>
                                          </m:sSubPr>
                                          <m:e>
                                            <m:acc>
                                              <m:accPr>
                                                <m:ctrlPr>
                                                  <w:rPr>
                                                    <w:rFonts w:ascii="Cambria Math" w:hAnsi="Cambria Math" w:cs="Arial"/>
                                                    <w:b/>
                                                    <w:bCs/>
                                                    <w:i/>
                                                    <w:szCs w:val="20"/>
                                                  </w:rPr>
                                                </m:ctrlPr>
                                              </m:accPr>
                                              <m:e>
                                                <m:r>
                                                  <m:rPr>
                                                    <m:sty m:val="bi"/>
                                                  </m:rPr>
                                                  <w:rPr>
                                                    <w:rFonts w:ascii="Cambria Math" w:hAnsi="Cambria Math" w:cs="Arial"/>
                                                    <w:szCs w:val="20"/>
                                                  </w:rPr>
                                                  <m:t>p</m:t>
                                                </m:r>
                                              </m:e>
                                            </m:acc>
                                          </m:e>
                                          <m:sub>
                                            <m:r>
                                              <w:rPr>
                                                <w:rFonts w:ascii="Cambria Math" w:hAnsi="Cambria Math" w:cs="Arial"/>
                                                <w:szCs w:val="20"/>
                                              </w:rPr>
                                              <m:t>1</m:t>
                                            </m:r>
                                          </m:sub>
                                        </m:sSub>
                                      </m:e>
                                    </m:d>
                                  </m:den>
                                </m:f>
                              </m:e>
                              <m:e>
                                <m:f>
                                  <m:fPr>
                                    <m:ctrlPr>
                                      <w:rPr>
                                        <w:rFonts w:ascii="Cambria Math" w:hAnsi="Cambria Math" w:cs="Arial"/>
                                        <w:b/>
                                        <w:bCs/>
                                        <w:i/>
                                        <w:szCs w:val="20"/>
                                      </w:rPr>
                                    </m:ctrlPr>
                                  </m:fPr>
                                  <m:num>
                                    <m:sSub>
                                      <m:sSubPr>
                                        <m:ctrlPr>
                                          <w:rPr>
                                            <w:rFonts w:ascii="Cambria Math" w:hAnsi="Cambria Math" w:cs="Arial"/>
                                            <w:b/>
                                            <w:bCs/>
                                            <w:i/>
                                            <w:szCs w:val="20"/>
                                          </w:rPr>
                                        </m:ctrlPr>
                                      </m:sSubPr>
                                      <m:e>
                                        <m:acc>
                                          <m:accPr>
                                            <m:ctrlPr>
                                              <w:rPr>
                                                <w:rFonts w:ascii="Cambria Math" w:hAnsi="Cambria Math" w:cs="Arial"/>
                                                <w:b/>
                                                <w:bCs/>
                                                <w:i/>
                                                <w:szCs w:val="20"/>
                                              </w:rPr>
                                            </m:ctrlPr>
                                          </m:accPr>
                                          <m:e>
                                            <m:r>
                                              <m:rPr>
                                                <m:sty m:val="bi"/>
                                              </m:rPr>
                                              <w:rPr>
                                                <w:rFonts w:ascii="Cambria Math" w:hAnsi="Cambria Math" w:cs="Arial"/>
                                                <w:szCs w:val="20"/>
                                              </w:rPr>
                                              <m:t>p</m:t>
                                            </m:r>
                                          </m:e>
                                        </m:acc>
                                      </m:e>
                                      <m:sub>
                                        <m:r>
                                          <m:rPr>
                                            <m:sty m:val="bi"/>
                                          </m:rPr>
                                          <w:rPr>
                                            <w:rFonts w:ascii="Cambria Math" w:hAnsi="Cambria Math" w:cs="Arial"/>
                                            <w:szCs w:val="20"/>
                                          </w:rPr>
                                          <m:t>2</m:t>
                                        </m:r>
                                      </m:sub>
                                    </m:sSub>
                                  </m:num>
                                  <m:den>
                                    <m:d>
                                      <m:dPr>
                                        <m:begChr m:val="‖"/>
                                        <m:endChr m:val="‖"/>
                                        <m:ctrlPr>
                                          <w:rPr>
                                            <w:rFonts w:ascii="Cambria Math" w:hAnsi="Cambria Math" w:cs="Arial"/>
                                            <w:b/>
                                            <w:bCs/>
                                            <w:i/>
                                            <w:szCs w:val="20"/>
                                          </w:rPr>
                                        </m:ctrlPr>
                                      </m:dPr>
                                      <m:e>
                                        <m:sSub>
                                          <m:sSubPr>
                                            <m:ctrlPr>
                                              <w:rPr>
                                                <w:rFonts w:ascii="Cambria Math" w:hAnsi="Cambria Math" w:cs="Arial"/>
                                                <w:b/>
                                                <w:bCs/>
                                                <w:i/>
                                                <w:szCs w:val="20"/>
                                              </w:rPr>
                                            </m:ctrlPr>
                                          </m:sSubPr>
                                          <m:e>
                                            <m:acc>
                                              <m:accPr>
                                                <m:ctrlPr>
                                                  <w:rPr>
                                                    <w:rFonts w:ascii="Cambria Math" w:hAnsi="Cambria Math" w:cs="Arial"/>
                                                    <w:b/>
                                                    <w:bCs/>
                                                    <w:i/>
                                                    <w:szCs w:val="20"/>
                                                  </w:rPr>
                                                </m:ctrlPr>
                                              </m:accPr>
                                              <m:e>
                                                <m:r>
                                                  <m:rPr>
                                                    <m:sty m:val="bi"/>
                                                  </m:rPr>
                                                  <w:rPr>
                                                    <w:rFonts w:ascii="Cambria Math" w:hAnsi="Cambria Math" w:cs="Arial"/>
                                                    <w:szCs w:val="20"/>
                                                  </w:rPr>
                                                  <m:t>p</m:t>
                                                </m:r>
                                              </m:e>
                                            </m:acc>
                                          </m:e>
                                          <m:sub>
                                            <m:r>
                                              <w:rPr>
                                                <w:rFonts w:ascii="Cambria Math" w:hAnsi="Cambria Math" w:cs="Arial"/>
                                                <w:szCs w:val="20"/>
                                              </w:rPr>
                                              <m:t>2</m:t>
                                            </m:r>
                                          </m:sub>
                                        </m:sSub>
                                      </m:e>
                                    </m:d>
                                  </m:den>
                                </m:f>
                                <m:ctrlPr>
                                  <w:rPr>
                                    <w:rFonts w:ascii="Cambria Math" w:eastAsia="Cambria Math" w:hAnsi="Cambria Math" w:cs="Arial"/>
                                    <w:b/>
                                    <w:bCs/>
                                    <w:i/>
                                    <w:szCs w:val="20"/>
                                  </w:rPr>
                                </m:ctrlPr>
                              </m:e>
                              <m:e>
                                <m:r>
                                  <m:rPr>
                                    <m:sty m:val="bi"/>
                                  </m:rPr>
                                  <w:rPr>
                                    <w:rFonts w:ascii="Cambria Math" w:eastAsia="Cambria Math" w:hAnsi="Cambria Math" w:cs="Arial"/>
                                    <w:szCs w:val="20"/>
                                  </w:rPr>
                                  <m:t>…</m:t>
                                </m:r>
                                <m:ctrlPr>
                                  <w:rPr>
                                    <w:rFonts w:ascii="Cambria Math" w:eastAsia="Cambria Math" w:hAnsi="Cambria Math" w:cs="Arial"/>
                                    <w:b/>
                                    <w:bCs/>
                                    <w:i/>
                                    <w:szCs w:val="20"/>
                                  </w:rPr>
                                </m:ctrlPr>
                              </m:e>
                              <m:e>
                                <m:f>
                                  <m:fPr>
                                    <m:ctrlPr>
                                      <w:rPr>
                                        <w:rFonts w:ascii="Cambria Math" w:hAnsi="Cambria Math" w:cs="Arial"/>
                                        <w:b/>
                                        <w:bCs/>
                                        <w:i/>
                                        <w:szCs w:val="20"/>
                                      </w:rPr>
                                    </m:ctrlPr>
                                  </m:fPr>
                                  <m:num>
                                    <m:sSub>
                                      <m:sSubPr>
                                        <m:ctrlPr>
                                          <w:rPr>
                                            <w:rFonts w:ascii="Cambria Math" w:hAnsi="Cambria Math" w:cs="Arial"/>
                                            <w:b/>
                                            <w:bCs/>
                                            <w:i/>
                                            <w:szCs w:val="20"/>
                                          </w:rPr>
                                        </m:ctrlPr>
                                      </m:sSubPr>
                                      <m:e>
                                        <m:acc>
                                          <m:accPr>
                                            <m:ctrlPr>
                                              <w:rPr>
                                                <w:rFonts w:ascii="Cambria Math" w:hAnsi="Cambria Math" w:cs="Arial"/>
                                                <w:b/>
                                                <w:bCs/>
                                                <w:i/>
                                                <w:szCs w:val="20"/>
                                              </w:rPr>
                                            </m:ctrlPr>
                                          </m:accPr>
                                          <m:e>
                                            <m:r>
                                              <m:rPr>
                                                <m:sty m:val="bi"/>
                                              </m:rPr>
                                              <w:rPr>
                                                <w:rFonts w:ascii="Cambria Math" w:hAnsi="Cambria Math" w:cs="Arial"/>
                                                <w:szCs w:val="20"/>
                                              </w:rPr>
                                              <m:t>p</m:t>
                                            </m:r>
                                          </m:e>
                                        </m:acc>
                                      </m:e>
                                      <m:sub>
                                        <m:r>
                                          <w:rPr>
                                            <w:rFonts w:ascii="Cambria Math" w:hAnsi="Cambria Math" w:cs="Arial"/>
                                            <w:szCs w:val="20"/>
                                          </w:rPr>
                                          <m:t>L</m:t>
                                        </m:r>
                                      </m:sub>
                                    </m:sSub>
                                  </m:num>
                                  <m:den>
                                    <m:d>
                                      <m:dPr>
                                        <m:begChr m:val="‖"/>
                                        <m:endChr m:val="‖"/>
                                        <m:ctrlPr>
                                          <w:rPr>
                                            <w:rFonts w:ascii="Cambria Math" w:hAnsi="Cambria Math" w:cs="Arial"/>
                                            <w:b/>
                                            <w:bCs/>
                                            <w:i/>
                                            <w:szCs w:val="20"/>
                                          </w:rPr>
                                        </m:ctrlPr>
                                      </m:dPr>
                                      <m:e>
                                        <m:sSub>
                                          <m:sSubPr>
                                            <m:ctrlPr>
                                              <w:rPr>
                                                <w:rFonts w:ascii="Cambria Math" w:hAnsi="Cambria Math" w:cs="Arial"/>
                                                <w:b/>
                                                <w:bCs/>
                                                <w:i/>
                                                <w:szCs w:val="20"/>
                                              </w:rPr>
                                            </m:ctrlPr>
                                          </m:sSubPr>
                                          <m:e>
                                            <m:acc>
                                              <m:accPr>
                                                <m:ctrlPr>
                                                  <w:rPr>
                                                    <w:rFonts w:ascii="Cambria Math" w:hAnsi="Cambria Math" w:cs="Arial"/>
                                                    <w:b/>
                                                    <w:bCs/>
                                                    <w:i/>
                                                    <w:szCs w:val="20"/>
                                                  </w:rPr>
                                                </m:ctrlPr>
                                              </m:accPr>
                                              <m:e>
                                                <m:r>
                                                  <m:rPr>
                                                    <m:sty m:val="bi"/>
                                                  </m:rPr>
                                                  <w:rPr>
                                                    <w:rFonts w:ascii="Cambria Math" w:hAnsi="Cambria Math" w:cs="Arial"/>
                                                    <w:szCs w:val="20"/>
                                                  </w:rPr>
                                                  <m:t>p</m:t>
                                                </m:r>
                                              </m:e>
                                            </m:acc>
                                          </m:e>
                                          <m:sub>
                                            <m:r>
                                              <w:rPr>
                                                <w:rFonts w:ascii="Cambria Math" w:hAnsi="Cambria Math" w:cs="Arial"/>
                                                <w:szCs w:val="20"/>
                                              </w:rPr>
                                              <m:t>L</m:t>
                                            </m:r>
                                          </m:sub>
                                        </m:sSub>
                                      </m:e>
                                    </m:d>
                                  </m:den>
                                </m:f>
                              </m:e>
                            </m:mr>
                          </m:m>
                        </m:e>
                      </m:d>
                      <m:ctrlPr>
                        <w:rPr>
                          <w:rFonts w:ascii="Cambria Math" w:eastAsiaTheme="minorEastAsia" w:hAnsi="Cambria Math" w:cs="Arial"/>
                          <w:i/>
                          <w:szCs w:val="20"/>
                        </w:rPr>
                      </m:ctrlPr>
                    </m:e>
                    <m:sup>
                      <m:r>
                        <w:rPr>
                          <w:rFonts w:ascii="Cambria Math" w:hAnsi="Cambria Math" w:cs="Arial"/>
                          <w:szCs w:val="20"/>
                        </w:rPr>
                        <m:t>H</m:t>
                      </m:r>
                    </m:sup>
                  </m:sSup>
                  <m:sSub>
                    <m:sSubPr>
                      <m:ctrlPr>
                        <w:rPr>
                          <w:rFonts w:ascii="Cambria Math" w:hAnsi="Cambria Math" w:cs="Arial"/>
                          <w:b/>
                          <w:bCs/>
                          <w:i/>
                          <w:szCs w:val="20"/>
                        </w:rPr>
                      </m:ctrlPr>
                    </m:sSubPr>
                    <m:e>
                      <m:r>
                        <m:rPr>
                          <m:sty m:val="bi"/>
                        </m:rPr>
                        <w:rPr>
                          <w:rFonts w:ascii="Cambria Math" w:hAnsi="Cambria Math" w:cs="Arial"/>
                          <w:szCs w:val="20"/>
                        </w:rPr>
                        <m:t>v</m:t>
                      </m:r>
                    </m:e>
                    <m:sub>
                      <m:r>
                        <m:rPr>
                          <m:scr m:val="script"/>
                        </m:rPr>
                        <w:rPr>
                          <w:rFonts w:ascii="Cambria Math" w:hAnsi="Cambria Math" w:cs="Arial"/>
                          <w:szCs w:val="20"/>
                        </w:rPr>
                        <m:t>l</m:t>
                      </m:r>
                    </m:sub>
                  </m:sSub>
                  <m:ctrlPr>
                    <w:rPr>
                      <w:rFonts w:ascii="Cambria Math" w:hAnsi="Cambria Math" w:cs="Arial"/>
                      <w:b/>
                      <w:bCs/>
                      <w:i/>
                      <w:szCs w:val="20"/>
                    </w:rPr>
                  </m:ctrlPr>
                </m:e>
              </m:d>
            </m:e>
          </m:nary>
          <m:r>
            <w:rPr>
              <w:rFonts w:ascii="Cambria Math" w:eastAsiaTheme="minorEastAsia" w:hAnsi="Cambria Math" w:cs="Arial"/>
              <w:szCs w:val="20"/>
            </w:rPr>
            <m:t>.</m:t>
          </m:r>
        </m:oMath>
      </m:oMathPara>
    </w:p>
    <w:p w14:paraId="2872DCF0" w14:textId="4A559F7A" w:rsidR="00243123" w:rsidRDefault="000B493C" w:rsidP="00243123">
      <w:pPr>
        <w:pStyle w:val="IvDInstructiontext"/>
        <w:jc w:val="both"/>
        <w:rPr>
          <w:rFonts w:cs="Arial"/>
          <w:i w:val="0"/>
          <w:color w:val="000000" w:themeColor="text1"/>
          <w:sz w:val="20"/>
          <w:szCs w:val="20"/>
        </w:rPr>
      </w:pPr>
      <w:r>
        <w:rPr>
          <w:rFonts w:cs="Arial"/>
          <w:i w:val="0"/>
          <w:color w:val="auto"/>
          <w:sz w:val="20"/>
          <w:szCs w:val="20"/>
        </w:rPr>
        <w:t>For example, we can choose</w:t>
      </w:r>
      <w:r w:rsidR="00243123" w:rsidRPr="00BE3A7E">
        <w:rPr>
          <w:rFonts w:cs="Arial"/>
          <w:i w:val="0"/>
          <w:color w:val="auto"/>
          <w:sz w:val="20"/>
          <w:szCs w:val="20"/>
        </w:rPr>
        <w:t xml:space="preserve"> </w:t>
      </w:r>
      <m:oMath>
        <m:r>
          <w:rPr>
            <w:rFonts w:ascii="Cambria Math" w:eastAsiaTheme="minorEastAsia" w:hAnsi="Cambria Math" w:cs="Arial"/>
            <w:color w:val="auto"/>
            <w:sz w:val="20"/>
            <w:szCs w:val="20"/>
          </w:rPr>
          <m:t>g(⋅)</m:t>
        </m:r>
      </m:oMath>
      <w:r w:rsidR="00243123" w:rsidRPr="00BE3A7E">
        <w:rPr>
          <w:rFonts w:cs="Arial"/>
          <w:i w:val="0"/>
          <w:color w:val="000000" w:themeColor="text1"/>
          <w:sz w:val="20"/>
          <w:szCs w:val="20"/>
        </w:rPr>
        <w:t xml:space="preserve"> </w:t>
      </w:r>
      <w:r>
        <w:rPr>
          <w:rFonts w:cs="Arial"/>
          <w:i w:val="0"/>
          <w:color w:val="000000" w:themeColor="text1"/>
          <w:sz w:val="20"/>
          <w:szCs w:val="20"/>
        </w:rPr>
        <w:t>to be</w:t>
      </w:r>
      <w:r w:rsidR="00243123" w:rsidRPr="00BE3A7E">
        <w:rPr>
          <w:rFonts w:cs="Arial"/>
          <w:i w:val="0"/>
          <w:color w:val="000000" w:themeColor="text1"/>
          <w:sz w:val="20"/>
          <w:szCs w:val="20"/>
        </w:rPr>
        <w:t xml:space="preserve"> the square-root, which gives the following </w:t>
      </w:r>
      <w:r w:rsidR="00677C46">
        <w:rPr>
          <w:rFonts w:cs="Arial"/>
          <w:i w:val="0"/>
          <w:color w:val="000000" w:themeColor="text1"/>
          <w:sz w:val="20"/>
          <w:szCs w:val="20"/>
        </w:rPr>
        <w:t>per</w:t>
      </w:r>
      <w:r w:rsidR="007D2E4D">
        <w:rPr>
          <w:rFonts w:cs="Arial"/>
          <w:i w:val="0"/>
          <w:color w:val="000000" w:themeColor="text1"/>
          <w:sz w:val="20"/>
          <w:szCs w:val="20"/>
        </w:rPr>
        <w:t>-</w:t>
      </w:r>
      <w:r w:rsidR="00677C46">
        <w:rPr>
          <w:rFonts w:cs="Arial"/>
          <w:i w:val="0"/>
          <w:color w:val="000000" w:themeColor="text1"/>
          <w:sz w:val="20"/>
          <w:szCs w:val="20"/>
        </w:rPr>
        <w:t>sample</w:t>
      </w:r>
      <w:r w:rsidR="00243123" w:rsidRPr="00BE3A7E">
        <w:rPr>
          <w:rFonts w:cs="Arial"/>
          <w:i w:val="0"/>
          <w:color w:val="000000" w:themeColor="text1"/>
          <w:sz w:val="20"/>
          <w:szCs w:val="20"/>
        </w:rPr>
        <w:t xml:space="preserve"> loss function.</w:t>
      </w:r>
    </w:p>
    <w:p w14:paraId="5992BBC0" w14:textId="77777777" w:rsidR="00243123" w:rsidRPr="00BE3A7E" w:rsidRDefault="00243123" w:rsidP="00243123">
      <w:pPr>
        <w:pStyle w:val="IvDInstructiontext"/>
        <w:jc w:val="both"/>
        <w:rPr>
          <w:rFonts w:cs="Arial"/>
          <w:i w:val="0"/>
          <w:color w:val="000000" w:themeColor="text1"/>
          <w:sz w:val="20"/>
          <w:szCs w:val="20"/>
        </w:rPr>
      </w:pPr>
    </w:p>
    <w:p w14:paraId="58251A3A" w14:textId="2BA55EEB" w:rsidR="00243123" w:rsidRPr="0001397D" w:rsidRDefault="003E7B6A" w:rsidP="0001397D">
      <w:pPr>
        <w:jc w:val="both"/>
        <w:rPr>
          <w:rFonts w:eastAsiaTheme="minorEastAsia" w:cs="Arial"/>
          <w:b/>
          <w:bCs/>
          <w:szCs w:val="20"/>
        </w:rPr>
      </w:pPr>
      <m:oMathPara>
        <m:oMath>
          <m:r>
            <m:rPr>
              <m:scr m:val="script"/>
              <m:sty m:val="p"/>
            </m:rPr>
            <w:rPr>
              <w:rFonts w:ascii="Cambria Math" w:eastAsiaTheme="minorEastAsia" w:hAnsi="Cambria Math" w:cs="Arial"/>
              <w:color w:val="000000" w:themeColor="text1"/>
              <w:szCs w:val="20"/>
            </w:rPr>
            <m:t>L</m:t>
          </m:r>
          <m:d>
            <m:dPr>
              <m:ctrlPr>
                <w:rPr>
                  <w:rFonts w:ascii="Cambria Math" w:eastAsiaTheme="minorEastAsia" w:hAnsi="Cambria Math" w:cs="Arial"/>
                  <w:color w:val="000000" w:themeColor="text1"/>
                  <w:szCs w:val="20"/>
                </w:rPr>
              </m:ctrlPr>
            </m:dPr>
            <m:e>
              <m:d>
                <m:dPr>
                  <m:ctrlPr>
                    <w:rPr>
                      <w:rFonts w:ascii="Cambria Math" w:eastAsiaTheme="minorEastAsia" w:hAnsi="Cambria Math" w:cs="Arial"/>
                      <w:color w:val="000000" w:themeColor="text1"/>
                      <w:szCs w:val="20"/>
                    </w:rPr>
                  </m:ctrlPr>
                </m:dPr>
                <m:e>
                  <m:sSub>
                    <m:sSubPr>
                      <m:ctrlPr>
                        <w:rPr>
                          <w:rFonts w:ascii="Cambria Math" w:eastAsiaTheme="minorEastAsia" w:hAnsi="Cambria Math" w:cs="Arial"/>
                          <w:color w:val="000000" w:themeColor="text1"/>
                          <w:szCs w:val="20"/>
                        </w:rPr>
                      </m:ctrlPr>
                    </m:sSubPr>
                    <m:e>
                      <m:acc>
                        <m:accPr>
                          <m:ctrlPr>
                            <w:rPr>
                              <w:rFonts w:ascii="Cambria Math" w:eastAsiaTheme="minorEastAsia" w:hAnsi="Cambria Math" w:cs="Arial"/>
                              <w:color w:val="000000" w:themeColor="text1"/>
                              <w:szCs w:val="20"/>
                            </w:rPr>
                          </m:ctrlPr>
                        </m:accPr>
                        <m:e>
                          <m:r>
                            <m:rPr>
                              <m:sty m:val="b"/>
                            </m:rPr>
                            <w:rPr>
                              <w:rFonts w:ascii="Cambria Math" w:hAnsi="Cambria Math" w:cs="Arial"/>
                              <w:color w:val="000000" w:themeColor="text1"/>
                              <w:szCs w:val="20"/>
                            </w:rPr>
                            <m:t>p</m:t>
                          </m:r>
                        </m:e>
                      </m:acc>
                    </m:e>
                    <m:sub>
                      <m:r>
                        <m:rPr>
                          <m:sty m:val="p"/>
                        </m:rPr>
                        <w:rPr>
                          <w:rFonts w:ascii="Cambria Math" w:eastAsiaTheme="minorEastAsia" w:hAnsi="Cambria Math" w:cs="Arial"/>
                          <w:color w:val="000000" w:themeColor="text1"/>
                          <w:szCs w:val="20"/>
                        </w:rPr>
                        <m:t>1</m:t>
                      </m:r>
                    </m:sub>
                  </m:sSub>
                  <m:r>
                    <m:rPr>
                      <m:sty m:val="p"/>
                    </m:rPr>
                    <w:rPr>
                      <w:rFonts w:ascii="Cambria Math" w:eastAsiaTheme="minorEastAsia" w:hAnsi="Cambria Math" w:cs="Arial"/>
                      <w:color w:val="000000" w:themeColor="text1"/>
                      <w:szCs w:val="20"/>
                    </w:rPr>
                    <m:t>,</m:t>
                  </m:r>
                  <m:sSub>
                    <m:sSubPr>
                      <m:ctrlPr>
                        <w:rPr>
                          <w:rFonts w:ascii="Cambria Math" w:eastAsiaTheme="minorEastAsia" w:hAnsi="Cambria Math" w:cs="Arial"/>
                          <w:color w:val="000000" w:themeColor="text1"/>
                          <w:szCs w:val="20"/>
                        </w:rPr>
                      </m:ctrlPr>
                    </m:sSubPr>
                    <m:e>
                      <m:acc>
                        <m:accPr>
                          <m:ctrlPr>
                            <w:rPr>
                              <w:rFonts w:ascii="Cambria Math" w:eastAsiaTheme="minorEastAsia" w:hAnsi="Cambria Math" w:cs="Arial"/>
                              <w:color w:val="000000" w:themeColor="text1"/>
                              <w:szCs w:val="20"/>
                            </w:rPr>
                          </m:ctrlPr>
                        </m:accPr>
                        <m:e>
                          <m:r>
                            <m:rPr>
                              <m:sty m:val="b"/>
                            </m:rPr>
                            <w:rPr>
                              <w:rFonts w:ascii="Cambria Math" w:hAnsi="Cambria Math" w:cs="Arial"/>
                              <w:color w:val="000000" w:themeColor="text1"/>
                              <w:szCs w:val="20"/>
                            </w:rPr>
                            <m:t>p</m:t>
                          </m:r>
                        </m:e>
                      </m:acc>
                    </m:e>
                    <m:sub>
                      <m:r>
                        <m:rPr>
                          <m:sty m:val="p"/>
                        </m:rPr>
                        <w:rPr>
                          <w:rFonts w:ascii="Cambria Math" w:eastAsiaTheme="minorEastAsia" w:hAnsi="Cambria Math" w:cs="Arial"/>
                          <w:color w:val="000000" w:themeColor="text1"/>
                          <w:szCs w:val="20"/>
                        </w:rPr>
                        <m:t>2</m:t>
                      </m:r>
                    </m:sub>
                  </m:sSub>
                  <m:r>
                    <m:rPr>
                      <m:sty m:val="p"/>
                    </m:rPr>
                    <w:rPr>
                      <w:rFonts w:ascii="Cambria Math" w:eastAsiaTheme="minorEastAsia" w:hAnsi="Cambria Math" w:cs="Arial"/>
                      <w:color w:val="000000" w:themeColor="text1"/>
                      <w:szCs w:val="20"/>
                    </w:rPr>
                    <m:t>,⋯,</m:t>
                  </m:r>
                  <m:sSub>
                    <m:sSubPr>
                      <m:ctrlPr>
                        <w:rPr>
                          <w:rFonts w:ascii="Cambria Math" w:eastAsiaTheme="minorEastAsia" w:hAnsi="Cambria Math" w:cs="Arial"/>
                          <w:color w:val="000000" w:themeColor="text1"/>
                          <w:szCs w:val="20"/>
                        </w:rPr>
                      </m:ctrlPr>
                    </m:sSubPr>
                    <m:e>
                      <m:acc>
                        <m:accPr>
                          <m:ctrlPr>
                            <w:rPr>
                              <w:rFonts w:ascii="Cambria Math" w:eastAsiaTheme="minorEastAsia" w:hAnsi="Cambria Math" w:cs="Arial"/>
                              <w:color w:val="000000" w:themeColor="text1"/>
                              <w:szCs w:val="20"/>
                            </w:rPr>
                          </m:ctrlPr>
                        </m:accPr>
                        <m:e>
                          <m:r>
                            <m:rPr>
                              <m:sty m:val="b"/>
                            </m:rPr>
                            <w:rPr>
                              <w:rFonts w:ascii="Cambria Math" w:hAnsi="Cambria Math" w:cs="Arial"/>
                              <w:color w:val="000000" w:themeColor="text1"/>
                              <w:szCs w:val="20"/>
                            </w:rPr>
                            <m:t>p</m:t>
                          </m:r>
                        </m:e>
                      </m:acc>
                    </m:e>
                    <m:sub>
                      <m:r>
                        <m:rPr>
                          <m:sty m:val="p"/>
                        </m:rPr>
                        <w:rPr>
                          <w:rFonts w:ascii="Cambria Math" w:eastAsiaTheme="minorEastAsia" w:hAnsi="Cambria Math" w:cs="Arial"/>
                          <w:color w:val="000000" w:themeColor="text1"/>
                          <w:szCs w:val="20"/>
                        </w:rPr>
                        <m:t>L</m:t>
                      </m:r>
                    </m:sub>
                  </m:sSub>
                </m:e>
              </m:d>
              <m:r>
                <m:rPr>
                  <m:sty m:val="p"/>
                </m:rPr>
                <w:rPr>
                  <w:rFonts w:ascii="Cambria Math" w:eastAsiaTheme="minorEastAsia" w:hAnsi="Cambria Math" w:cs="Arial"/>
                  <w:color w:val="000000" w:themeColor="text1"/>
                  <w:szCs w:val="20"/>
                </w:rPr>
                <m:t>,</m:t>
              </m:r>
              <m:r>
                <m:rPr>
                  <m:sty m:val="b"/>
                </m:rPr>
                <w:rPr>
                  <w:rFonts w:ascii="Cambria Math" w:eastAsiaTheme="minorEastAsia" w:hAnsi="Cambria Math" w:cs="Arial"/>
                  <w:color w:val="000000" w:themeColor="text1"/>
                  <w:szCs w:val="20"/>
                </w:rPr>
                <m:t>H</m:t>
              </m:r>
            </m:e>
          </m:d>
          <m:r>
            <m:rPr>
              <m:sty m:val="p"/>
            </m:rPr>
            <w:rPr>
              <w:rFonts w:ascii="Cambria Math" w:eastAsiaTheme="minorEastAsia" w:hAnsi="Cambria Math" w:cs="Arial"/>
              <w:szCs w:val="20"/>
            </w:rPr>
            <m:t>=</m:t>
          </m:r>
          <m:r>
            <w:rPr>
              <w:rFonts w:ascii="Cambria Math" w:eastAsiaTheme="minorEastAsia" w:hAnsi="Cambria Math" w:cs="Arial"/>
              <w:szCs w:val="20"/>
            </w:rPr>
            <m:t>-</m:t>
          </m:r>
          <m:nary>
            <m:naryPr>
              <m:chr m:val="∑"/>
              <m:limLoc m:val="subSup"/>
              <m:ctrlPr>
                <w:rPr>
                  <w:rFonts w:ascii="Cambria Math" w:eastAsiaTheme="minorEastAsia" w:hAnsi="Cambria Math" w:cs="Arial"/>
                  <w:i/>
                  <w:szCs w:val="20"/>
                </w:rPr>
              </m:ctrlPr>
            </m:naryPr>
            <m:sub>
              <m:r>
                <m:rPr>
                  <m:scr m:val="script"/>
                </m:rPr>
                <w:rPr>
                  <w:rFonts w:ascii="Cambria Math" w:eastAsiaTheme="minorEastAsia" w:hAnsi="Cambria Math" w:cs="Arial"/>
                  <w:szCs w:val="20"/>
                </w:rPr>
                <m:t>l=</m:t>
              </m:r>
              <m:r>
                <w:rPr>
                  <w:rFonts w:ascii="Cambria Math" w:eastAsiaTheme="minorEastAsia" w:hAnsi="Cambria Math" w:cs="Arial"/>
                  <w:szCs w:val="20"/>
                </w:rPr>
                <m:t>1</m:t>
              </m:r>
            </m:sub>
            <m:sup>
              <m:r>
                <w:rPr>
                  <w:rFonts w:ascii="Cambria Math" w:eastAsiaTheme="minorEastAsia" w:hAnsi="Cambria Math" w:cs="Arial"/>
                  <w:szCs w:val="20"/>
                </w:rPr>
                <m:t>L</m:t>
              </m:r>
            </m:sup>
            <m:e>
              <m:sSub>
                <m:sSubPr>
                  <m:ctrlPr>
                    <w:rPr>
                      <w:rFonts w:ascii="Cambria Math" w:eastAsiaTheme="minorEastAsia" w:hAnsi="Cambria Math" w:cs="Arial"/>
                      <w:i/>
                      <w:szCs w:val="20"/>
                    </w:rPr>
                  </m:ctrlPr>
                </m:sSubPr>
                <m:e>
                  <m:r>
                    <w:rPr>
                      <w:rFonts w:ascii="Cambria Math" w:eastAsiaTheme="minorEastAsia" w:hAnsi="Cambria Math" w:cs="Arial"/>
                      <w:szCs w:val="20"/>
                    </w:rPr>
                    <m:t>σ</m:t>
                  </m:r>
                </m:e>
                <m:sub>
                  <m:r>
                    <m:rPr>
                      <m:scr m:val="script"/>
                    </m:rPr>
                    <w:rPr>
                      <w:rFonts w:ascii="Cambria Math" w:eastAsiaTheme="minorEastAsia" w:hAnsi="Cambria Math" w:cs="Arial"/>
                      <w:szCs w:val="20"/>
                    </w:rPr>
                    <m:t>l</m:t>
                  </m:r>
                </m:sub>
              </m:sSub>
              <m:d>
                <m:dPr>
                  <m:begChr m:val="‖"/>
                  <m:endChr m:val="‖"/>
                  <m:ctrlPr>
                    <w:rPr>
                      <w:rFonts w:ascii="Cambria Math" w:eastAsiaTheme="minorEastAsia" w:hAnsi="Cambria Math" w:cs="Arial"/>
                      <w:i/>
                      <w:szCs w:val="20"/>
                    </w:rPr>
                  </m:ctrlPr>
                </m:dPr>
                <m:e>
                  <m:sSup>
                    <m:sSupPr>
                      <m:ctrlPr>
                        <w:rPr>
                          <w:rFonts w:ascii="Cambria Math" w:hAnsi="Cambria Math" w:cs="Arial"/>
                          <w:b/>
                          <w:bCs/>
                          <w:i/>
                          <w:szCs w:val="20"/>
                        </w:rPr>
                      </m:ctrlPr>
                    </m:sSupPr>
                    <m:e>
                      <m:d>
                        <m:dPr>
                          <m:begChr m:val="["/>
                          <m:endChr m:val="]"/>
                          <m:ctrlPr>
                            <w:rPr>
                              <w:rFonts w:ascii="Cambria Math" w:hAnsi="Cambria Math" w:cs="Arial"/>
                              <w:b/>
                              <w:bCs/>
                              <w:i/>
                              <w:szCs w:val="20"/>
                            </w:rPr>
                          </m:ctrlPr>
                        </m:dPr>
                        <m:e>
                          <m:m>
                            <m:mPr>
                              <m:mcs>
                                <m:mc>
                                  <m:mcPr>
                                    <m:count m:val="4"/>
                                    <m:mcJc m:val="center"/>
                                  </m:mcPr>
                                </m:mc>
                              </m:mcs>
                              <m:ctrlPr>
                                <w:rPr>
                                  <w:rFonts w:ascii="Cambria Math" w:hAnsi="Cambria Math" w:cs="Arial"/>
                                  <w:b/>
                                  <w:bCs/>
                                  <w:i/>
                                  <w:szCs w:val="20"/>
                                </w:rPr>
                              </m:ctrlPr>
                            </m:mPr>
                            <m:mr>
                              <m:e>
                                <m:f>
                                  <m:fPr>
                                    <m:ctrlPr>
                                      <w:rPr>
                                        <w:rFonts w:ascii="Cambria Math" w:hAnsi="Cambria Math" w:cs="Arial"/>
                                        <w:b/>
                                        <w:bCs/>
                                        <w:i/>
                                        <w:szCs w:val="20"/>
                                      </w:rPr>
                                    </m:ctrlPr>
                                  </m:fPr>
                                  <m:num>
                                    <m:sSub>
                                      <m:sSubPr>
                                        <m:ctrlPr>
                                          <w:rPr>
                                            <w:rFonts w:ascii="Cambria Math" w:hAnsi="Cambria Math" w:cs="Arial"/>
                                            <w:b/>
                                            <w:bCs/>
                                            <w:i/>
                                            <w:szCs w:val="20"/>
                                          </w:rPr>
                                        </m:ctrlPr>
                                      </m:sSubPr>
                                      <m:e>
                                        <m:acc>
                                          <m:accPr>
                                            <m:ctrlPr>
                                              <w:rPr>
                                                <w:rFonts w:ascii="Cambria Math" w:hAnsi="Cambria Math" w:cs="Arial"/>
                                                <w:b/>
                                                <w:bCs/>
                                                <w:i/>
                                                <w:szCs w:val="20"/>
                                              </w:rPr>
                                            </m:ctrlPr>
                                          </m:accPr>
                                          <m:e>
                                            <m:r>
                                              <m:rPr>
                                                <m:sty m:val="bi"/>
                                              </m:rPr>
                                              <w:rPr>
                                                <w:rFonts w:ascii="Cambria Math" w:hAnsi="Cambria Math" w:cs="Arial"/>
                                                <w:szCs w:val="20"/>
                                              </w:rPr>
                                              <m:t>p</m:t>
                                            </m:r>
                                          </m:e>
                                        </m:acc>
                                      </m:e>
                                      <m:sub>
                                        <m:r>
                                          <w:rPr>
                                            <w:rFonts w:ascii="Cambria Math" w:hAnsi="Cambria Math" w:cs="Arial"/>
                                            <w:szCs w:val="20"/>
                                          </w:rPr>
                                          <m:t>1</m:t>
                                        </m:r>
                                      </m:sub>
                                    </m:sSub>
                                  </m:num>
                                  <m:den>
                                    <m:d>
                                      <m:dPr>
                                        <m:begChr m:val="‖"/>
                                        <m:endChr m:val="‖"/>
                                        <m:ctrlPr>
                                          <w:rPr>
                                            <w:rFonts w:ascii="Cambria Math" w:hAnsi="Cambria Math" w:cs="Arial"/>
                                            <w:b/>
                                            <w:bCs/>
                                            <w:i/>
                                            <w:szCs w:val="20"/>
                                          </w:rPr>
                                        </m:ctrlPr>
                                      </m:dPr>
                                      <m:e>
                                        <m:sSub>
                                          <m:sSubPr>
                                            <m:ctrlPr>
                                              <w:rPr>
                                                <w:rFonts w:ascii="Cambria Math" w:hAnsi="Cambria Math" w:cs="Arial"/>
                                                <w:b/>
                                                <w:bCs/>
                                                <w:i/>
                                                <w:szCs w:val="20"/>
                                              </w:rPr>
                                            </m:ctrlPr>
                                          </m:sSubPr>
                                          <m:e>
                                            <m:acc>
                                              <m:accPr>
                                                <m:ctrlPr>
                                                  <w:rPr>
                                                    <w:rFonts w:ascii="Cambria Math" w:hAnsi="Cambria Math" w:cs="Arial"/>
                                                    <w:b/>
                                                    <w:bCs/>
                                                    <w:i/>
                                                    <w:szCs w:val="20"/>
                                                  </w:rPr>
                                                </m:ctrlPr>
                                              </m:accPr>
                                              <m:e>
                                                <m:r>
                                                  <m:rPr>
                                                    <m:sty m:val="bi"/>
                                                  </m:rPr>
                                                  <w:rPr>
                                                    <w:rFonts w:ascii="Cambria Math" w:hAnsi="Cambria Math" w:cs="Arial"/>
                                                    <w:szCs w:val="20"/>
                                                  </w:rPr>
                                                  <m:t>p</m:t>
                                                </m:r>
                                              </m:e>
                                            </m:acc>
                                          </m:e>
                                          <m:sub>
                                            <m:r>
                                              <w:rPr>
                                                <w:rFonts w:ascii="Cambria Math" w:hAnsi="Cambria Math" w:cs="Arial"/>
                                                <w:szCs w:val="20"/>
                                              </w:rPr>
                                              <m:t>1</m:t>
                                            </m:r>
                                          </m:sub>
                                        </m:sSub>
                                      </m:e>
                                    </m:d>
                                  </m:den>
                                </m:f>
                              </m:e>
                              <m:e>
                                <m:f>
                                  <m:fPr>
                                    <m:ctrlPr>
                                      <w:rPr>
                                        <w:rFonts w:ascii="Cambria Math" w:hAnsi="Cambria Math" w:cs="Arial"/>
                                        <w:b/>
                                        <w:bCs/>
                                        <w:i/>
                                        <w:szCs w:val="20"/>
                                      </w:rPr>
                                    </m:ctrlPr>
                                  </m:fPr>
                                  <m:num>
                                    <m:sSub>
                                      <m:sSubPr>
                                        <m:ctrlPr>
                                          <w:rPr>
                                            <w:rFonts w:ascii="Cambria Math" w:hAnsi="Cambria Math" w:cs="Arial"/>
                                            <w:b/>
                                            <w:bCs/>
                                            <w:i/>
                                            <w:szCs w:val="20"/>
                                          </w:rPr>
                                        </m:ctrlPr>
                                      </m:sSubPr>
                                      <m:e>
                                        <m:acc>
                                          <m:accPr>
                                            <m:ctrlPr>
                                              <w:rPr>
                                                <w:rFonts w:ascii="Cambria Math" w:hAnsi="Cambria Math" w:cs="Arial"/>
                                                <w:b/>
                                                <w:bCs/>
                                                <w:i/>
                                                <w:szCs w:val="20"/>
                                              </w:rPr>
                                            </m:ctrlPr>
                                          </m:accPr>
                                          <m:e>
                                            <m:r>
                                              <m:rPr>
                                                <m:sty m:val="bi"/>
                                              </m:rPr>
                                              <w:rPr>
                                                <w:rFonts w:ascii="Cambria Math" w:hAnsi="Cambria Math" w:cs="Arial"/>
                                                <w:szCs w:val="20"/>
                                              </w:rPr>
                                              <m:t>p</m:t>
                                            </m:r>
                                          </m:e>
                                        </m:acc>
                                      </m:e>
                                      <m:sub>
                                        <m:r>
                                          <m:rPr>
                                            <m:sty m:val="bi"/>
                                          </m:rPr>
                                          <w:rPr>
                                            <w:rFonts w:ascii="Cambria Math" w:hAnsi="Cambria Math" w:cs="Arial"/>
                                            <w:szCs w:val="20"/>
                                          </w:rPr>
                                          <m:t>2</m:t>
                                        </m:r>
                                      </m:sub>
                                    </m:sSub>
                                  </m:num>
                                  <m:den>
                                    <m:d>
                                      <m:dPr>
                                        <m:begChr m:val="‖"/>
                                        <m:endChr m:val="‖"/>
                                        <m:ctrlPr>
                                          <w:rPr>
                                            <w:rFonts w:ascii="Cambria Math" w:hAnsi="Cambria Math" w:cs="Arial"/>
                                            <w:b/>
                                            <w:bCs/>
                                            <w:i/>
                                            <w:szCs w:val="20"/>
                                          </w:rPr>
                                        </m:ctrlPr>
                                      </m:dPr>
                                      <m:e>
                                        <m:sSub>
                                          <m:sSubPr>
                                            <m:ctrlPr>
                                              <w:rPr>
                                                <w:rFonts w:ascii="Cambria Math" w:hAnsi="Cambria Math" w:cs="Arial"/>
                                                <w:b/>
                                                <w:bCs/>
                                                <w:i/>
                                                <w:szCs w:val="20"/>
                                              </w:rPr>
                                            </m:ctrlPr>
                                          </m:sSubPr>
                                          <m:e>
                                            <m:acc>
                                              <m:accPr>
                                                <m:ctrlPr>
                                                  <w:rPr>
                                                    <w:rFonts w:ascii="Cambria Math" w:hAnsi="Cambria Math" w:cs="Arial"/>
                                                    <w:b/>
                                                    <w:bCs/>
                                                    <w:i/>
                                                    <w:szCs w:val="20"/>
                                                  </w:rPr>
                                                </m:ctrlPr>
                                              </m:accPr>
                                              <m:e>
                                                <m:r>
                                                  <m:rPr>
                                                    <m:sty m:val="bi"/>
                                                  </m:rPr>
                                                  <w:rPr>
                                                    <w:rFonts w:ascii="Cambria Math" w:hAnsi="Cambria Math" w:cs="Arial"/>
                                                    <w:szCs w:val="20"/>
                                                  </w:rPr>
                                                  <m:t>p</m:t>
                                                </m:r>
                                              </m:e>
                                            </m:acc>
                                          </m:e>
                                          <m:sub>
                                            <m:r>
                                              <w:rPr>
                                                <w:rFonts w:ascii="Cambria Math" w:hAnsi="Cambria Math" w:cs="Arial"/>
                                                <w:szCs w:val="20"/>
                                              </w:rPr>
                                              <m:t>2</m:t>
                                            </m:r>
                                          </m:sub>
                                        </m:sSub>
                                      </m:e>
                                    </m:d>
                                  </m:den>
                                </m:f>
                                <m:ctrlPr>
                                  <w:rPr>
                                    <w:rFonts w:ascii="Cambria Math" w:eastAsia="Cambria Math" w:hAnsi="Cambria Math" w:cs="Arial"/>
                                    <w:b/>
                                    <w:bCs/>
                                    <w:i/>
                                    <w:szCs w:val="20"/>
                                  </w:rPr>
                                </m:ctrlPr>
                              </m:e>
                              <m:e>
                                <m:r>
                                  <m:rPr>
                                    <m:sty m:val="bi"/>
                                  </m:rPr>
                                  <w:rPr>
                                    <w:rFonts w:ascii="Cambria Math" w:eastAsia="Cambria Math" w:hAnsi="Cambria Math" w:cs="Arial"/>
                                    <w:szCs w:val="20"/>
                                  </w:rPr>
                                  <m:t>…</m:t>
                                </m:r>
                                <m:ctrlPr>
                                  <w:rPr>
                                    <w:rFonts w:ascii="Cambria Math" w:eastAsia="Cambria Math" w:hAnsi="Cambria Math" w:cs="Arial"/>
                                    <w:b/>
                                    <w:bCs/>
                                    <w:i/>
                                    <w:szCs w:val="20"/>
                                  </w:rPr>
                                </m:ctrlPr>
                              </m:e>
                              <m:e>
                                <m:f>
                                  <m:fPr>
                                    <m:ctrlPr>
                                      <w:rPr>
                                        <w:rFonts w:ascii="Cambria Math" w:hAnsi="Cambria Math" w:cs="Arial"/>
                                        <w:b/>
                                        <w:bCs/>
                                        <w:i/>
                                        <w:szCs w:val="20"/>
                                      </w:rPr>
                                    </m:ctrlPr>
                                  </m:fPr>
                                  <m:num>
                                    <m:sSub>
                                      <m:sSubPr>
                                        <m:ctrlPr>
                                          <w:rPr>
                                            <w:rFonts w:ascii="Cambria Math" w:hAnsi="Cambria Math" w:cs="Arial"/>
                                            <w:b/>
                                            <w:bCs/>
                                            <w:i/>
                                            <w:szCs w:val="20"/>
                                          </w:rPr>
                                        </m:ctrlPr>
                                      </m:sSubPr>
                                      <m:e>
                                        <m:acc>
                                          <m:accPr>
                                            <m:ctrlPr>
                                              <w:rPr>
                                                <w:rFonts w:ascii="Cambria Math" w:hAnsi="Cambria Math" w:cs="Arial"/>
                                                <w:b/>
                                                <w:bCs/>
                                                <w:i/>
                                                <w:szCs w:val="20"/>
                                              </w:rPr>
                                            </m:ctrlPr>
                                          </m:accPr>
                                          <m:e>
                                            <m:r>
                                              <m:rPr>
                                                <m:sty m:val="bi"/>
                                              </m:rPr>
                                              <w:rPr>
                                                <w:rFonts w:ascii="Cambria Math" w:hAnsi="Cambria Math" w:cs="Arial"/>
                                                <w:szCs w:val="20"/>
                                              </w:rPr>
                                              <m:t>p</m:t>
                                            </m:r>
                                          </m:e>
                                        </m:acc>
                                      </m:e>
                                      <m:sub>
                                        <m:r>
                                          <w:rPr>
                                            <w:rFonts w:ascii="Cambria Math" w:hAnsi="Cambria Math" w:cs="Arial"/>
                                            <w:szCs w:val="20"/>
                                          </w:rPr>
                                          <m:t>L</m:t>
                                        </m:r>
                                      </m:sub>
                                    </m:sSub>
                                  </m:num>
                                  <m:den>
                                    <m:d>
                                      <m:dPr>
                                        <m:begChr m:val="‖"/>
                                        <m:endChr m:val="‖"/>
                                        <m:ctrlPr>
                                          <w:rPr>
                                            <w:rFonts w:ascii="Cambria Math" w:hAnsi="Cambria Math" w:cs="Arial"/>
                                            <w:b/>
                                            <w:bCs/>
                                            <w:i/>
                                            <w:szCs w:val="20"/>
                                          </w:rPr>
                                        </m:ctrlPr>
                                      </m:dPr>
                                      <m:e>
                                        <m:sSub>
                                          <m:sSubPr>
                                            <m:ctrlPr>
                                              <w:rPr>
                                                <w:rFonts w:ascii="Cambria Math" w:hAnsi="Cambria Math" w:cs="Arial"/>
                                                <w:b/>
                                                <w:bCs/>
                                                <w:i/>
                                                <w:szCs w:val="20"/>
                                              </w:rPr>
                                            </m:ctrlPr>
                                          </m:sSubPr>
                                          <m:e>
                                            <m:acc>
                                              <m:accPr>
                                                <m:ctrlPr>
                                                  <w:rPr>
                                                    <w:rFonts w:ascii="Cambria Math" w:hAnsi="Cambria Math" w:cs="Arial"/>
                                                    <w:b/>
                                                    <w:bCs/>
                                                    <w:i/>
                                                    <w:szCs w:val="20"/>
                                                  </w:rPr>
                                                </m:ctrlPr>
                                              </m:accPr>
                                              <m:e>
                                                <m:r>
                                                  <m:rPr>
                                                    <m:sty m:val="bi"/>
                                                  </m:rPr>
                                                  <w:rPr>
                                                    <w:rFonts w:ascii="Cambria Math" w:hAnsi="Cambria Math" w:cs="Arial"/>
                                                    <w:szCs w:val="20"/>
                                                  </w:rPr>
                                                  <m:t>p</m:t>
                                                </m:r>
                                              </m:e>
                                            </m:acc>
                                          </m:e>
                                          <m:sub>
                                            <m:r>
                                              <w:rPr>
                                                <w:rFonts w:ascii="Cambria Math" w:hAnsi="Cambria Math" w:cs="Arial"/>
                                                <w:szCs w:val="20"/>
                                              </w:rPr>
                                              <m:t>L</m:t>
                                            </m:r>
                                          </m:sub>
                                        </m:sSub>
                                      </m:e>
                                    </m:d>
                                  </m:den>
                                </m:f>
                              </m:e>
                            </m:mr>
                          </m:m>
                        </m:e>
                      </m:d>
                      <m:ctrlPr>
                        <w:rPr>
                          <w:rFonts w:ascii="Cambria Math" w:eastAsiaTheme="minorEastAsia" w:hAnsi="Cambria Math" w:cs="Arial"/>
                          <w:i/>
                          <w:szCs w:val="20"/>
                        </w:rPr>
                      </m:ctrlPr>
                    </m:e>
                    <m:sup>
                      <m:r>
                        <w:rPr>
                          <w:rFonts w:ascii="Cambria Math" w:hAnsi="Cambria Math" w:cs="Arial"/>
                          <w:szCs w:val="20"/>
                        </w:rPr>
                        <m:t>H</m:t>
                      </m:r>
                    </m:sup>
                  </m:sSup>
                  <m:sSub>
                    <m:sSubPr>
                      <m:ctrlPr>
                        <w:rPr>
                          <w:rFonts w:ascii="Cambria Math" w:hAnsi="Cambria Math" w:cs="Arial"/>
                          <w:b/>
                          <w:bCs/>
                          <w:i/>
                          <w:szCs w:val="20"/>
                        </w:rPr>
                      </m:ctrlPr>
                    </m:sSubPr>
                    <m:e>
                      <m:r>
                        <m:rPr>
                          <m:sty m:val="bi"/>
                        </m:rPr>
                        <w:rPr>
                          <w:rFonts w:ascii="Cambria Math" w:hAnsi="Cambria Math" w:cs="Arial"/>
                          <w:szCs w:val="20"/>
                        </w:rPr>
                        <m:t>v</m:t>
                      </m:r>
                    </m:e>
                    <m:sub>
                      <m:r>
                        <m:rPr>
                          <m:scr m:val="script"/>
                        </m:rPr>
                        <w:rPr>
                          <w:rFonts w:ascii="Cambria Math" w:hAnsi="Cambria Math" w:cs="Arial"/>
                          <w:szCs w:val="20"/>
                        </w:rPr>
                        <m:t>l</m:t>
                      </m:r>
                    </m:sub>
                  </m:sSub>
                  <m:ctrlPr>
                    <w:rPr>
                      <w:rFonts w:ascii="Cambria Math" w:hAnsi="Cambria Math" w:cs="Arial"/>
                      <w:b/>
                      <w:bCs/>
                      <w:i/>
                      <w:szCs w:val="20"/>
                    </w:rPr>
                  </m:ctrlPr>
                </m:e>
              </m:d>
              <m:r>
                <m:rPr>
                  <m:sty m:val="bi"/>
                </m:rPr>
                <w:rPr>
                  <w:rFonts w:ascii="Cambria Math" w:hAnsi="Cambria Math" w:cs="Arial"/>
                  <w:szCs w:val="20"/>
                </w:rPr>
                <m:t>.</m:t>
              </m:r>
            </m:e>
          </m:nary>
        </m:oMath>
      </m:oMathPara>
    </w:p>
    <w:p w14:paraId="226C114B" w14:textId="473F3C42" w:rsidR="00243123" w:rsidRPr="00BE3A7E" w:rsidRDefault="00243123" w:rsidP="00243123">
      <w:pPr>
        <w:pStyle w:val="IvDInstructiontext"/>
        <w:jc w:val="both"/>
        <w:rPr>
          <w:rFonts w:cs="Arial"/>
          <w:i w:val="0"/>
          <w:color w:val="auto"/>
          <w:sz w:val="20"/>
          <w:szCs w:val="20"/>
        </w:rPr>
      </w:pPr>
      <w:r w:rsidRPr="00BE3A7E">
        <w:rPr>
          <w:rFonts w:cs="Arial"/>
          <w:i w:val="0"/>
          <w:color w:val="auto"/>
          <w:sz w:val="20"/>
          <w:szCs w:val="20"/>
        </w:rPr>
        <w:t xml:space="preserve">In </w:t>
      </w:r>
      <w:r w:rsidRPr="00227BF7">
        <w:rPr>
          <w:rFonts w:cs="Arial"/>
          <w:i w:val="0"/>
          <w:color w:val="auto"/>
          <w:sz w:val="20"/>
          <w:szCs w:val="20"/>
        </w:rPr>
        <w:t>another example,</w:t>
      </w:r>
      <w:r w:rsidRPr="00BE3A7E">
        <w:rPr>
          <w:rFonts w:cs="Arial"/>
          <w:i w:val="0"/>
          <w:color w:val="auto"/>
          <w:sz w:val="20"/>
          <w:szCs w:val="20"/>
        </w:rPr>
        <w:t xml:space="preserve"> </w:t>
      </w:r>
      <w:r w:rsidR="00AC2A4F">
        <w:rPr>
          <w:rFonts w:cs="Arial"/>
          <w:i w:val="0"/>
          <w:color w:val="auto"/>
          <w:sz w:val="20"/>
          <w:szCs w:val="20"/>
        </w:rPr>
        <w:t xml:space="preserve">if we choose </w:t>
      </w:r>
      <m:oMath>
        <m:r>
          <w:rPr>
            <w:rFonts w:ascii="Cambria Math" w:eastAsiaTheme="minorEastAsia" w:hAnsi="Cambria Math" w:cs="Arial"/>
            <w:color w:val="auto"/>
            <w:sz w:val="20"/>
            <w:szCs w:val="20"/>
          </w:rPr>
          <m:t>g(⋅)</m:t>
        </m:r>
      </m:oMath>
      <w:r w:rsidR="00AC2A4F">
        <w:rPr>
          <w:rFonts w:cs="Arial"/>
          <w:i w:val="0"/>
          <w:color w:val="auto"/>
          <w:sz w:val="20"/>
          <w:szCs w:val="20"/>
        </w:rPr>
        <w:t xml:space="preserve"> to be identically 1</w:t>
      </w:r>
      <w:r w:rsidR="00C37359">
        <w:rPr>
          <w:rFonts w:cs="Arial"/>
          <w:i w:val="0"/>
          <w:color w:val="auto"/>
          <w:sz w:val="20"/>
          <w:szCs w:val="20"/>
        </w:rPr>
        <w:t>,</w:t>
      </w:r>
      <w:r w:rsidR="00AC2A4F">
        <w:rPr>
          <w:rFonts w:cs="Arial"/>
          <w:i w:val="0"/>
          <w:color w:val="auto"/>
          <w:sz w:val="20"/>
          <w:szCs w:val="20"/>
        </w:rPr>
        <w:t xml:space="preserve"> and consider</w:t>
      </w:r>
      <w:r w:rsidRPr="00BE3A7E">
        <w:rPr>
          <w:rFonts w:cs="Arial"/>
          <w:i w:val="0"/>
          <w:color w:val="auto"/>
          <w:sz w:val="20"/>
          <w:szCs w:val="20"/>
        </w:rPr>
        <w:t xml:space="preserve"> a layer-1 transmission, i.e., </w:t>
      </w:r>
      <m:oMath>
        <m:r>
          <w:rPr>
            <w:rFonts w:ascii="Cambria Math" w:eastAsiaTheme="minorEastAsia" w:hAnsi="Cambria Math" w:cs="Arial"/>
            <w:color w:val="auto"/>
            <w:sz w:val="20"/>
            <w:szCs w:val="20"/>
          </w:rPr>
          <m:t>L=1</m:t>
        </m:r>
      </m:oMath>
      <w:r w:rsidRPr="00BE3A7E">
        <w:rPr>
          <w:rFonts w:cs="Arial"/>
          <w:i w:val="0"/>
          <w:color w:val="auto"/>
          <w:sz w:val="20"/>
          <w:szCs w:val="20"/>
        </w:rPr>
        <w:t xml:space="preserve">, then the </w:t>
      </w:r>
      <w:r w:rsidR="00AC2A4F">
        <w:rPr>
          <w:rFonts w:cs="Arial"/>
          <w:i w:val="0"/>
          <w:color w:val="auto"/>
          <w:sz w:val="20"/>
          <w:szCs w:val="20"/>
        </w:rPr>
        <w:t>above</w:t>
      </w:r>
      <w:r w:rsidR="00C37359">
        <w:rPr>
          <w:rFonts w:cs="Arial"/>
          <w:i w:val="0"/>
          <w:color w:val="auto"/>
          <w:sz w:val="20"/>
          <w:szCs w:val="20"/>
        </w:rPr>
        <w:t xml:space="preserve"> per</w:t>
      </w:r>
      <w:r w:rsidR="007D2E4D">
        <w:rPr>
          <w:rFonts w:cs="Arial"/>
          <w:i w:val="0"/>
          <w:color w:val="auto"/>
          <w:sz w:val="20"/>
          <w:szCs w:val="20"/>
        </w:rPr>
        <w:t>-</w:t>
      </w:r>
      <w:r w:rsidR="00C37359">
        <w:rPr>
          <w:rFonts w:cs="Arial"/>
          <w:i w:val="0"/>
          <w:color w:val="auto"/>
          <w:sz w:val="20"/>
          <w:szCs w:val="20"/>
        </w:rPr>
        <w:t>sample</w:t>
      </w:r>
      <w:r w:rsidR="00AC2A4F">
        <w:rPr>
          <w:rFonts w:cs="Arial"/>
          <w:i w:val="0"/>
          <w:color w:val="auto"/>
          <w:sz w:val="20"/>
          <w:szCs w:val="20"/>
        </w:rPr>
        <w:t xml:space="preserve"> </w:t>
      </w:r>
      <w:r w:rsidRPr="00BE3A7E">
        <w:rPr>
          <w:rFonts w:cs="Arial"/>
          <w:i w:val="0"/>
          <w:color w:val="auto"/>
          <w:sz w:val="20"/>
          <w:szCs w:val="20"/>
        </w:rPr>
        <w:t>loss function reduces to the cosine similarity between the output precoding vector and an eigenvector corresponding to the largest eigenvalue, i.e.,</w:t>
      </w:r>
    </w:p>
    <w:p w14:paraId="26E02524" w14:textId="6991957E" w:rsidR="00243123" w:rsidRPr="00BE3A7E" w:rsidRDefault="00243499" w:rsidP="00243123">
      <w:pPr>
        <w:pStyle w:val="IvDInstructiontext"/>
        <w:jc w:val="both"/>
        <w:rPr>
          <w:rFonts w:cs="Arial"/>
          <w:i w:val="0"/>
          <w:color w:val="auto"/>
          <w:sz w:val="20"/>
          <w:szCs w:val="20"/>
        </w:rPr>
      </w:pPr>
      <m:oMathPara>
        <m:oMath>
          <m:r>
            <m:rPr>
              <m:scr m:val="script"/>
            </m:rPr>
            <w:rPr>
              <w:rFonts w:ascii="Cambria Math" w:eastAsiaTheme="minorEastAsia" w:hAnsi="Cambria Math" w:cs="Arial"/>
              <w:color w:val="auto"/>
              <w:sz w:val="20"/>
              <w:szCs w:val="20"/>
            </w:rPr>
            <m:t>L</m:t>
          </m:r>
          <m:d>
            <m:dPr>
              <m:ctrlPr>
                <w:rPr>
                  <w:rFonts w:ascii="Cambria Math" w:eastAsiaTheme="minorEastAsia" w:hAnsi="Cambria Math" w:cs="Arial"/>
                  <w:color w:val="auto"/>
                  <w:sz w:val="20"/>
                  <w:szCs w:val="20"/>
                </w:rPr>
              </m:ctrlPr>
            </m:dPr>
            <m:e>
              <m:sSub>
                <m:sSubPr>
                  <m:ctrlPr>
                    <w:rPr>
                      <w:rFonts w:ascii="Cambria Math" w:eastAsiaTheme="minorEastAsia" w:hAnsi="Cambria Math" w:cs="Arial"/>
                      <w:i w:val="0"/>
                      <w:color w:val="auto"/>
                      <w:sz w:val="20"/>
                      <w:szCs w:val="20"/>
                    </w:rPr>
                  </m:ctrlPr>
                </m:sSubPr>
                <m:e>
                  <m:acc>
                    <m:accPr>
                      <m:ctrlPr>
                        <w:rPr>
                          <w:rFonts w:ascii="Cambria Math" w:eastAsiaTheme="minorEastAsia" w:hAnsi="Cambria Math" w:cs="Arial"/>
                          <w:color w:val="auto"/>
                          <w:sz w:val="20"/>
                          <w:szCs w:val="20"/>
                        </w:rPr>
                      </m:ctrlPr>
                    </m:accPr>
                    <m:e>
                      <m:r>
                        <m:rPr>
                          <m:sty m:val="bi"/>
                        </m:rPr>
                        <w:rPr>
                          <w:rFonts w:ascii="Cambria Math" w:hAnsi="Cambria Math" w:cs="Arial"/>
                          <w:color w:val="auto"/>
                          <w:sz w:val="20"/>
                          <w:szCs w:val="20"/>
                        </w:rPr>
                        <m:t>p</m:t>
                      </m:r>
                    </m:e>
                  </m:acc>
                </m:e>
                <m:sub>
                  <m:r>
                    <w:rPr>
                      <w:rFonts w:ascii="Cambria Math" w:eastAsiaTheme="minorEastAsia" w:hAnsi="Cambria Math" w:cs="Arial"/>
                      <w:color w:val="auto"/>
                      <w:sz w:val="20"/>
                      <w:szCs w:val="20"/>
                    </w:rPr>
                    <m:t>1</m:t>
                  </m:r>
                </m:sub>
              </m:sSub>
              <m:r>
                <w:rPr>
                  <w:rFonts w:ascii="Cambria Math" w:eastAsiaTheme="minorEastAsia" w:hAnsi="Cambria Math" w:cs="Arial"/>
                  <w:color w:val="auto"/>
                  <w:sz w:val="20"/>
                  <w:szCs w:val="20"/>
                </w:rPr>
                <m:t>,</m:t>
              </m:r>
              <m:r>
                <m:rPr>
                  <m:sty m:val="bi"/>
                </m:rPr>
                <w:rPr>
                  <w:rFonts w:ascii="Cambria Math" w:eastAsiaTheme="minorEastAsia" w:hAnsi="Cambria Math" w:cs="Arial"/>
                  <w:color w:val="000000" w:themeColor="text1"/>
                  <w:szCs w:val="20"/>
                </w:rPr>
                <m:t>H</m:t>
              </m:r>
            </m:e>
          </m:d>
          <m:r>
            <w:rPr>
              <w:rFonts w:ascii="Cambria Math" w:eastAsiaTheme="minorEastAsia" w:hAnsi="Cambria Math" w:cs="Arial"/>
              <w:color w:val="auto"/>
              <w:sz w:val="20"/>
              <w:szCs w:val="20"/>
            </w:rPr>
            <m:t>=</m:t>
          </m:r>
          <m:r>
            <w:rPr>
              <w:rFonts w:ascii="Cambria Math" w:hAnsi="Cambria Math" w:cs="Arial"/>
              <w:color w:val="auto"/>
              <w:szCs w:val="20"/>
            </w:rPr>
            <m:t>-</m:t>
          </m:r>
          <m:f>
            <m:fPr>
              <m:ctrlPr>
                <w:rPr>
                  <w:rFonts w:ascii="Cambria Math" w:hAnsi="Cambria Math" w:cs="Arial"/>
                  <w:i w:val="0"/>
                  <w:color w:val="auto"/>
                  <w:szCs w:val="20"/>
                </w:rPr>
              </m:ctrlPr>
            </m:fPr>
            <m:num>
              <m:d>
                <m:dPr>
                  <m:begChr m:val="|"/>
                  <m:endChr m:val="|"/>
                  <m:ctrlPr>
                    <w:rPr>
                      <w:rFonts w:ascii="Cambria Math" w:hAnsi="Cambria Math" w:cs="Arial"/>
                      <w:color w:val="auto"/>
                      <w:szCs w:val="20"/>
                    </w:rPr>
                  </m:ctrlPr>
                </m:dPr>
                <m:e>
                  <m:d>
                    <m:dPr>
                      <m:begChr m:val="⟨"/>
                      <m:endChr m:val="⟩"/>
                      <m:ctrlPr>
                        <w:rPr>
                          <w:rFonts w:ascii="Cambria Math" w:hAnsi="Cambria Math" w:cs="Arial"/>
                          <w:color w:val="auto"/>
                          <w:szCs w:val="20"/>
                        </w:rPr>
                      </m:ctrlPr>
                    </m:dPr>
                    <m:e>
                      <m:sSub>
                        <m:sSubPr>
                          <m:ctrlPr>
                            <w:rPr>
                              <w:rFonts w:ascii="Cambria Math" w:hAnsi="Cambria Math" w:cs="Arial"/>
                              <w:b/>
                              <w:bCs/>
                              <w:i w:val="0"/>
                              <w:color w:val="auto"/>
                              <w:szCs w:val="20"/>
                            </w:rPr>
                          </m:ctrlPr>
                        </m:sSubPr>
                        <m:e>
                          <m:acc>
                            <m:accPr>
                              <m:ctrlPr>
                                <w:rPr>
                                  <w:rFonts w:ascii="Cambria Math" w:hAnsi="Cambria Math" w:cs="Arial"/>
                                  <w:b/>
                                  <w:bCs/>
                                  <w:i w:val="0"/>
                                  <w:color w:val="auto"/>
                                  <w:szCs w:val="20"/>
                                </w:rPr>
                              </m:ctrlPr>
                            </m:accPr>
                            <m:e>
                              <m:r>
                                <m:rPr>
                                  <m:sty m:val="bi"/>
                                </m:rPr>
                                <w:rPr>
                                  <w:rFonts w:ascii="Cambria Math" w:hAnsi="Cambria Math" w:cs="Arial"/>
                                  <w:color w:val="auto"/>
                                  <w:szCs w:val="20"/>
                                </w:rPr>
                                <m:t>p</m:t>
                              </m:r>
                            </m:e>
                          </m:acc>
                        </m:e>
                        <m:sub>
                          <m:r>
                            <w:rPr>
                              <w:rFonts w:ascii="Cambria Math" w:hAnsi="Cambria Math" w:cs="Arial"/>
                              <w:color w:val="auto"/>
                              <w:szCs w:val="20"/>
                            </w:rPr>
                            <m:t>1</m:t>
                          </m:r>
                        </m:sub>
                      </m:sSub>
                      <m:r>
                        <w:rPr>
                          <w:rFonts w:ascii="Cambria Math" w:hAnsi="Cambria Math" w:cs="Arial"/>
                          <w:color w:val="auto"/>
                          <w:szCs w:val="20"/>
                        </w:rPr>
                        <m:t>,</m:t>
                      </m:r>
                      <m:sSub>
                        <m:sSubPr>
                          <m:ctrlPr>
                            <w:rPr>
                              <w:rFonts w:ascii="Cambria Math" w:hAnsi="Cambria Math" w:cs="Arial"/>
                              <w:b/>
                              <w:bCs/>
                              <w:i w:val="0"/>
                              <w:color w:val="auto"/>
                              <w:szCs w:val="20"/>
                            </w:rPr>
                          </m:ctrlPr>
                        </m:sSubPr>
                        <m:e>
                          <m:r>
                            <m:rPr>
                              <m:sty m:val="bi"/>
                            </m:rPr>
                            <w:rPr>
                              <w:rFonts w:ascii="Cambria Math" w:hAnsi="Cambria Math" w:cs="Arial"/>
                              <w:color w:val="auto"/>
                              <w:szCs w:val="20"/>
                            </w:rPr>
                            <m:t>v</m:t>
                          </m:r>
                        </m:e>
                        <m:sub>
                          <m:r>
                            <w:rPr>
                              <w:rFonts w:ascii="Cambria Math" w:hAnsi="Cambria Math" w:cs="Arial"/>
                              <w:color w:val="auto"/>
                              <w:szCs w:val="20"/>
                            </w:rPr>
                            <m:t>1</m:t>
                          </m:r>
                        </m:sub>
                      </m:sSub>
                    </m:e>
                  </m:d>
                </m:e>
              </m:d>
            </m:num>
            <m:den>
              <m:d>
                <m:dPr>
                  <m:begChr m:val="‖"/>
                  <m:endChr m:val="‖"/>
                  <m:ctrlPr>
                    <w:rPr>
                      <w:rFonts w:ascii="Cambria Math" w:hAnsi="Cambria Math" w:cs="Arial"/>
                      <w:b/>
                      <w:bCs/>
                      <w:i w:val="0"/>
                      <w:color w:val="auto"/>
                      <w:szCs w:val="20"/>
                    </w:rPr>
                  </m:ctrlPr>
                </m:dPr>
                <m:e>
                  <m:sSub>
                    <m:sSubPr>
                      <m:ctrlPr>
                        <w:rPr>
                          <w:rFonts w:ascii="Cambria Math" w:hAnsi="Cambria Math" w:cs="Arial"/>
                          <w:b/>
                          <w:bCs/>
                          <w:i w:val="0"/>
                          <w:color w:val="auto"/>
                          <w:szCs w:val="20"/>
                        </w:rPr>
                      </m:ctrlPr>
                    </m:sSubPr>
                    <m:e>
                      <m:acc>
                        <m:accPr>
                          <m:ctrlPr>
                            <w:rPr>
                              <w:rFonts w:ascii="Cambria Math" w:hAnsi="Cambria Math" w:cs="Arial"/>
                              <w:b/>
                              <w:bCs/>
                              <w:i w:val="0"/>
                              <w:color w:val="auto"/>
                              <w:szCs w:val="20"/>
                            </w:rPr>
                          </m:ctrlPr>
                        </m:accPr>
                        <m:e>
                          <m:r>
                            <m:rPr>
                              <m:sty m:val="bi"/>
                            </m:rPr>
                            <w:rPr>
                              <w:rFonts w:ascii="Cambria Math" w:hAnsi="Cambria Math" w:cs="Arial"/>
                              <w:color w:val="auto"/>
                              <w:szCs w:val="20"/>
                            </w:rPr>
                            <m:t>p</m:t>
                          </m:r>
                        </m:e>
                      </m:acc>
                    </m:e>
                    <m:sub>
                      <m:r>
                        <w:rPr>
                          <w:rFonts w:ascii="Cambria Math" w:hAnsi="Cambria Math" w:cs="Arial"/>
                          <w:color w:val="auto"/>
                          <w:szCs w:val="20"/>
                        </w:rPr>
                        <m:t>1</m:t>
                      </m:r>
                    </m:sub>
                  </m:sSub>
                </m:e>
              </m:d>
              <m:d>
                <m:dPr>
                  <m:begChr m:val="‖"/>
                  <m:endChr m:val="‖"/>
                  <m:ctrlPr>
                    <w:rPr>
                      <w:rFonts w:ascii="Cambria Math" w:hAnsi="Cambria Math" w:cs="Arial"/>
                      <w:b/>
                      <w:bCs/>
                      <w:i w:val="0"/>
                      <w:color w:val="auto"/>
                      <w:szCs w:val="20"/>
                    </w:rPr>
                  </m:ctrlPr>
                </m:dPr>
                <m:e>
                  <m:sSub>
                    <m:sSubPr>
                      <m:ctrlPr>
                        <w:rPr>
                          <w:rFonts w:ascii="Cambria Math" w:hAnsi="Cambria Math" w:cs="Arial"/>
                          <w:b/>
                          <w:bCs/>
                          <w:i w:val="0"/>
                          <w:color w:val="auto"/>
                          <w:szCs w:val="20"/>
                        </w:rPr>
                      </m:ctrlPr>
                    </m:sSubPr>
                    <m:e>
                      <m:r>
                        <m:rPr>
                          <m:sty m:val="bi"/>
                        </m:rPr>
                        <w:rPr>
                          <w:rFonts w:ascii="Cambria Math" w:hAnsi="Cambria Math" w:cs="Arial"/>
                          <w:color w:val="auto"/>
                          <w:szCs w:val="20"/>
                        </w:rPr>
                        <m:t>v</m:t>
                      </m:r>
                    </m:e>
                    <m:sub>
                      <m:r>
                        <w:rPr>
                          <w:rFonts w:ascii="Cambria Math" w:hAnsi="Cambria Math" w:cs="Arial"/>
                          <w:color w:val="auto"/>
                          <w:szCs w:val="20"/>
                        </w:rPr>
                        <m:t>1</m:t>
                      </m:r>
                    </m:sub>
                  </m:sSub>
                </m:e>
              </m:d>
            </m:den>
          </m:f>
          <m:r>
            <w:rPr>
              <w:rFonts w:ascii="Cambria Math" w:hAnsi="Cambria Math" w:cs="Arial"/>
              <w:color w:val="auto"/>
              <w:szCs w:val="20"/>
            </w:rPr>
            <m:t>.</m:t>
          </m:r>
        </m:oMath>
      </m:oMathPara>
    </w:p>
    <w:p w14:paraId="7FFDA712" w14:textId="77777777" w:rsidR="00243123" w:rsidRPr="00BE3A7E" w:rsidRDefault="00243123" w:rsidP="00243123">
      <w:pPr>
        <w:jc w:val="both"/>
        <w:rPr>
          <w:rFonts w:cs="Arial"/>
          <w:szCs w:val="20"/>
          <w:lang w:val="en-GB" w:eastAsia="ja-JP"/>
        </w:rPr>
      </w:pPr>
    </w:p>
    <w:p w14:paraId="40FF6B4E" w14:textId="37719CF6" w:rsidR="00243123" w:rsidRPr="00BE3A7E" w:rsidRDefault="00243123" w:rsidP="00243123">
      <w:pPr>
        <w:pStyle w:val="IvDInstructiontext"/>
        <w:jc w:val="both"/>
        <w:rPr>
          <w:rFonts w:cs="Arial"/>
          <w:i w:val="0"/>
          <w:color w:val="auto"/>
          <w:sz w:val="20"/>
          <w:szCs w:val="20"/>
        </w:rPr>
      </w:pPr>
      <w:r w:rsidRPr="00BE3A7E">
        <w:rPr>
          <w:rFonts w:cs="Arial"/>
          <w:i w:val="0"/>
          <w:color w:val="auto"/>
          <w:sz w:val="20"/>
          <w:szCs w:val="20"/>
        </w:rPr>
        <w:t xml:space="preserve">Alternatively, taking </w:t>
      </w:r>
      <m:oMath>
        <m:r>
          <w:rPr>
            <w:rFonts w:ascii="Cambria Math" w:eastAsiaTheme="minorEastAsia" w:hAnsi="Cambria Math" w:cs="Arial"/>
            <w:color w:val="auto"/>
            <w:sz w:val="20"/>
            <w:szCs w:val="20"/>
          </w:rPr>
          <m:t>g(⋅)</m:t>
        </m:r>
      </m:oMath>
      <w:r w:rsidRPr="00BE3A7E">
        <w:rPr>
          <w:rFonts w:cs="Arial"/>
          <w:i w:val="0"/>
          <w:color w:val="000000" w:themeColor="text1"/>
          <w:sz w:val="20"/>
          <w:szCs w:val="20"/>
        </w:rPr>
        <w:t xml:space="preserve"> to be the square-root we can also use the </w:t>
      </w:r>
      <w:r w:rsidRPr="00BE3A7E">
        <w:rPr>
          <w:rFonts w:cs="Arial"/>
          <w:i w:val="0"/>
          <w:color w:val="auto"/>
          <w:sz w:val="20"/>
          <w:szCs w:val="20"/>
        </w:rPr>
        <w:t xml:space="preserve">term-wise squared sum as a </w:t>
      </w:r>
      <w:r w:rsidR="003C014F">
        <w:rPr>
          <w:rFonts w:cs="Arial"/>
          <w:i w:val="0"/>
          <w:color w:val="auto"/>
          <w:sz w:val="20"/>
          <w:szCs w:val="20"/>
        </w:rPr>
        <w:t>per</w:t>
      </w:r>
      <w:r w:rsidR="007D2E4D">
        <w:rPr>
          <w:rFonts w:cs="Arial"/>
          <w:i w:val="0"/>
          <w:color w:val="auto"/>
          <w:sz w:val="20"/>
          <w:szCs w:val="20"/>
        </w:rPr>
        <w:t>-</w:t>
      </w:r>
      <w:r w:rsidR="003C014F">
        <w:rPr>
          <w:rFonts w:cs="Arial"/>
          <w:i w:val="0"/>
          <w:color w:val="auto"/>
          <w:sz w:val="20"/>
          <w:szCs w:val="20"/>
        </w:rPr>
        <w:t>sample</w:t>
      </w:r>
      <w:r w:rsidRPr="00BE3A7E">
        <w:rPr>
          <w:rFonts w:cs="Arial"/>
          <w:i w:val="0"/>
          <w:color w:val="auto"/>
          <w:sz w:val="20"/>
          <w:szCs w:val="20"/>
        </w:rPr>
        <w:t xml:space="preserve"> loss function</w:t>
      </w:r>
    </w:p>
    <w:p w14:paraId="21C45C4A" w14:textId="77777777" w:rsidR="00243123" w:rsidRPr="00BE3A7E" w:rsidRDefault="00243123" w:rsidP="00243123">
      <w:pPr>
        <w:pStyle w:val="IvDInstructiontext"/>
        <w:jc w:val="both"/>
        <w:rPr>
          <w:rFonts w:cs="Arial"/>
          <w:i w:val="0"/>
          <w:color w:val="auto"/>
          <w:sz w:val="20"/>
          <w:szCs w:val="20"/>
        </w:rPr>
      </w:pPr>
    </w:p>
    <w:p w14:paraId="05154B44" w14:textId="4F0B2597" w:rsidR="00243123" w:rsidRPr="00BE3A7E" w:rsidRDefault="00563037" w:rsidP="00243123">
      <w:pPr>
        <w:jc w:val="both"/>
        <w:rPr>
          <w:rFonts w:cs="Arial"/>
          <w:b/>
          <w:bCs/>
          <w:szCs w:val="20"/>
        </w:rPr>
      </w:pPr>
      <m:oMathPara>
        <m:oMath>
          <m:r>
            <m:rPr>
              <m:scr m:val="script"/>
              <m:sty m:val="p"/>
            </m:rPr>
            <w:rPr>
              <w:rFonts w:ascii="Cambria Math" w:eastAsiaTheme="minorEastAsia" w:hAnsi="Cambria Math" w:cs="Arial"/>
              <w:color w:val="000000" w:themeColor="text1"/>
              <w:szCs w:val="20"/>
            </w:rPr>
            <m:t>L</m:t>
          </m:r>
          <m:d>
            <m:dPr>
              <m:ctrlPr>
                <w:rPr>
                  <w:rFonts w:ascii="Cambria Math" w:eastAsiaTheme="minorEastAsia" w:hAnsi="Cambria Math" w:cs="Arial"/>
                  <w:color w:val="000000" w:themeColor="text1"/>
                  <w:szCs w:val="20"/>
                </w:rPr>
              </m:ctrlPr>
            </m:dPr>
            <m:e>
              <m:d>
                <m:dPr>
                  <m:ctrlPr>
                    <w:rPr>
                      <w:rFonts w:ascii="Cambria Math" w:eastAsiaTheme="minorEastAsia" w:hAnsi="Cambria Math" w:cs="Arial"/>
                      <w:color w:val="000000" w:themeColor="text1"/>
                      <w:szCs w:val="20"/>
                    </w:rPr>
                  </m:ctrlPr>
                </m:dPr>
                <m:e>
                  <m:sSub>
                    <m:sSubPr>
                      <m:ctrlPr>
                        <w:rPr>
                          <w:rFonts w:ascii="Cambria Math" w:eastAsiaTheme="minorEastAsia" w:hAnsi="Cambria Math" w:cs="Arial"/>
                          <w:color w:val="000000" w:themeColor="text1"/>
                          <w:szCs w:val="20"/>
                        </w:rPr>
                      </m:ctrlPr>
                    </m:sSubPr>
                    <m:e>
                      <m:acc>
                        <m:accPr>
                          <m:ctrlPr>
                            <w:rPr>
                              <w:rFonts w:ascii="Cambria Math" w:eastAsiaTheme="minorEastAsia" w:hAnsi="Cambria Math" w:cs="Arial"/>
                              <w:color w:val="000000" w:themeColor="text1"/>
                              <w:szCs w:val="20"/>
                            </w:rPr>
                          </m:ctrlPr>
                        </m:accPr>
                        <m:e>
                          <m:r>
                            <m:rPr>
                              <m:sty m:val="b"/>
                            </m:rPr>
                            <w:rPr>
                              <w:rFonts w:ascii="Cambria Math" w:hAnsi="Cambria Math" w:cs="Arial"/>
                              <w:color w:val="000000" w:themeColor="text1"/>
                              <w:szCs w:val="20"/>
                            </w:rPr>
                            <m:t>p</m:t>
                          </m:r>
                        </m:e>
                      </m:acc>
                    </m:e>
                    <m:sub>
                      <m:r>
                        <m:rPr>
                          <m:sty m:val="p"/>
                        </m:rPr>
                        <w:rPr>
                          <w:rFonts w:ascii="Cambria Math" w:eastAsiaTheme="minorEastAsia" w:hAnsi="Cambria Math" w:cs="Arial"/>
                          <w:color w:val="000000" w:themeColor="text1"/>
                          <w:szCs w:val="20"/>
                        </w:rPr>
                        <m:t>1</m:t>
                      </m:r>
                    </m:sub>
                  </m:sSub>
                  <m:r>
                    <m:rPr>
                      <m:sty m:val="p"/>
                    </m:rPr>
                    <w:rPr>
                      <w:rFonts w:ascii="Cambria Math" w:eastAsiaTheme="minorEastAsia" w:hAnsi="Cambria Math" w:cs="Arial"/>
                      <w:color w:val="000000" w:themeColor="text1"/>
                      <w:szCs w:val="20"/>
                    </w:rPr>
                    <m:t>,</m:t>
                  </m:r>
                  <m:sSub>
                    <m:sSubPr>
                      <m:ctrlPr>
                        <w:rPr>
                          <w:rFonts w:ascii="Cambria Math" w:eastAsiaTheme="minorEastAsia" w:hAnsi="Cambria Math" w:cs="Arial"/>
                          <w:color w:val="000000" w:themeColor="text1"/>
                          <w:szCs w:val="20"/>
                        </w:rPr>
                      </m:ctrlPr>
                    </m:sSubPr>
                    <m:e>
                      <m:acc>
                        <m:accPr>
                          <m:ctrlPr>
                            <w:rPr>
                              <w:rFonts w:ascii="Cambria Math" w:eastAsiaTheme="minorEastAsia" w:hAnsi="Cambria Math" w:cs="Arial"/>
                              <w:color w:val="000000" w:themeColor="text1"/>
                              <w:szCs w:val="20"/>
                            </w:rPr>
                          </m:ctrlPr>
                        </m:accPr>
                        <m:e>
                          <m:r>
                            <m:rPr>
                              <m:sty m:val="b"/>
                            </m:rPr>
                            <w:rPr>
                              <w:rFonts w:ascii="Cambria Math" w:hAnsi="Cambria Math" w:cs="Arial"/>
                              <w:color w:val="000000" w:themeColor="text1"/>
                              <w:szCs w:val="20"/>
                            </w:rPr>
                            <m:t>p</m:t>
                          </m:r>
                        </m:e>
                      </m:acc>
                    </m:e>
                    <m:sub>
                      <m:r>
                        <m:rPr>
                          <m:sty m:val="p"/>
                        </m:rPr>
                        <w:rPr>
                          <w:rFonts w:ascii="Cambria Math" w:eastAsiaTheme="minorEastAsia" w:hAnsi="Cambria Math" w:cs="Arial"/>
                          <w:color w:val="000000" w:themeColor="text1"/>
                          <w:szCs w:val="20"/>
                        </w:rPr>
                        <m:t>2</m:t>
                      </m:r>
                    </m:sub>
                  </m:sSub>
                  <m:r>
                    <m:rPr>
                      <m:sty m:val="p"/>
                    </m:rPr>
                    <w:rPr>
                      <w:rFonts w:ascii="Cambria Math" w:eastAsiaTheme="minorEastAsia" w:hAnsi="Cambria Math" w:cs="Arial"/>
                      <w:color w:val="000000" w:themeColor="text1"/>
                      <w:szCs w:val="20"/>
                    </w:rPr>
                    <m:t>,⋯,</m:t>
                  </m:r>
                  <m:sSub>
                    <m:sSubPr>
                      <m:ctrlPr>
                        <w:rPr>
                          <w:rFonts w:ascii="Cambria Math" w:eastAsiaTheme="minorEastAsia" w:hAnsi="Cambria Math" w:cs="Arial"/>
                          <w:color w:val="000000" w:themeColor="text1"/>
                          <w:szCs w:val="20"/>
                        </w:rPr>
                      </m:ctrlPr>
                    </m:sSubPr>
                    <m:e>
                      <m:acc>
                        <m:accPr>
                          <m:ctrlPr>
                            <w:rPr>
                              <w:rFonts w:ascii="Cambria Math" w:eastAsiaTheme="minorEastAsia" w:hAnsi="Cambria Math" w:cs="Arial"/>
                              <w:color w:val="000000" w:themeColor="text1"/>
                              <w:szCs w:val="20"/>
                            </w:rPr>
                          </m:ctrlPr>
                        </m:accPr>
                        <m:e>
                          <m:r>
                            <m:rPr>
                              <m:sty m:val="b"/>
                            </m:rPr>
                            <w:rPr>
                              <w:rFonts w:ascii="Cambria Math" w:hAnsi="Cambria Math" w:cs="Arial"/>
                              <w:color w:val="000000" w:themeColor="text1"/>
                              <w:szCs w:val="20"/>
                            </w:rPr>
                            <m:t>p</m:t>
                          </m:r>
                        </m:e>
                      </m:acc>
                    </m:e>
                    <m:sub>
                      <m:r>
                        <m:rPr>
                          <m:sty m:val="p"/>
                        </m:rPr>
                        <w:rPr>
                          <w:rFonts w:ascii="Cambria Math" w:eastAsiaTheme="minorEastAsia" w:hAnsi="Cambria Math" w:cs="Arial"/>
                          <w:color w:val="000000" w:themeColor="text1"/>
                          <w:szCs w:val="20"/>
                        </w:rPr>
                        <m:t>L</m:t>
                      </m:r>
                    </m:sub>
                  </m:sSub>
                </m:e>
              </m:d>
              <m:r>
                <m:rPr>
                  <m:sty m:val="p"/>
                </m:rPr>
                <w:rPr>
                  <w:rFonts w:ascii="Cambria Math" w:eastAsiaTheme="minorEastAsia" w:hAnsi="Cambria Math" w:cs="Arial"/>
                  <w:color w:val="000000" w:themeColor="text1"/>
                  <w:szCs w:val="20"/>
                </w:rPr>
                <m:t>,</m:t>
              </m:r>
              <m:r>
                <m:rPr>
                  <m:sty m:val="b"/>
                </m:rPr>
                <w:rPr>
                  <w:rFonts w:ascii="Cambria Math" w:eastAsiaTheme="minorEastAsia" w:hAnsi="Cambria Math" w:cs="Arial"/>
                  <w:color w:val="000000" w:themeColor="text1"/>
                  <w:szCs w:val="20"/>
                </w:rPr>
                <m:t>H</m:t>
              </m:r>
            </m:e>
          </m:d>
          <m:r>
            <m:rPr>
              <m:sty m:val="p"/>
            </m:rPr>
            <w:rPr>
              <w:rFonts w:ascii="Cambria Math" w:eastAsiaTheme="minorEastAsia" w:hAnsi="Cambria Math" w:cs="Arial"/>
              <w:szCs w:val="20"/>
            </w:rPr>
            <m:t>=</m:t>
          </m:r>
          <m:r>
            <w:rPr>
              <w:rFonts w:ascii="Cambria Math" w:eastAsiaTheme="minorEastAsia" w:hAnsi="Cambria Math" w:cs="Arial"/>
              <w:szCs w:val="20"/>
            </w:rPr>
            <m:t>-</m:t>
          </m:r>
          <m:nary>
            <m:naryPr>
              <m:chr m:val="∑"/>
              <m:limLoc m:val="subSup"/>
              <m:ctrlPr>
                <w:rPr>
                  <w:rFonts w:ascii="Cambria Math" w:eastAsiaTheme="minorEastAsia" w:hAnsi="Cambria Math" w:cs="Arial"/>
                  <w:i/>
                  <w:szCs w:val="20"/>
                </w:rPr>
              </m:ctrlPr>
            </m:naryPr>
            <m:sub>
              <m:r>
                <m:rPr>
                  <m:scr m:val="script"/>
                </m:rPr>
                <w:rPr>
                  <w:rFonts w:ascii="Cambria Math" w:eastAsiaTheme="minorEastAsia" w:hAnsi="Cambria Math" w:cs="Arial"/>
                  <w:szCs w:val="20"/>
                </w:rPr>
                <m:t>l=</m:t>
              </m:r>
              <m:r>
                <w:rPr>
                  <w:rFonts w:ascii="Cambria Math" w:eastAsiaTheme="minorEastAsia" w:hAnsi="Cambria Math" w:cs="Arial"/>
                  <w:szCs w:val="20"/>
                </w:rPr>
                <m:t>1</m:t>
              </m:r>
            </m:sub>
            <m:sup>
              <m:r>
                <w:rPr>
                  <w:rFonts w:ascii="Cambria Math" w:eastAsiaTheme="minorEastAsia" w:hAnsi="Cambria Math" w:cs="Arial"/>
                  <w:szCs w:val="20"/>
                </w:rPr>
                <m:t>L</m:t>
              </m:r>
            </m:sup>
            <m:e>
              <m:sSubSup>
                <m:sSubSupPr>
                  <m:ctrlPr>
                    <w:rPr>
                      <w:rFonts w:ascii="Cambria Math" w:eastAsiaTheme="minorEastAsia" w:hAnsi="Cambria Math" w:cs="Arial"/>
                      <w:i/>
                      <w:spacing w:val="2"/>
                      <w:szCs w:val="20"/>
                    </w:rPr>
                  </m:ctrlPr>
                </m:sSubSupPr>
                <m:e>
                  <m:r>
                    <m:rPr>
                      <m:sty m:val="p"/>
                    </m:rPr>
                    <w:rPr>
                      <w:rFonts w:ascii="Cambria Math" w:eastAsiaTheme="minorEastAsia" w:hAnsi="Cambria Math" w:cs="Arial"/>
                      <w:szCs w:val="20"/>
                    </w:rPr>
                    <m:t>σ</m:t>
                  </m:r>
                </m:e>
                <m:sub>
                  <m:r>
                    <m:rPr>
                      <m:scr m:val="script"/>
                      <m:sty m:val="p"/>
                    </m:rPr>
                    <w:rPr>
                      <w:rFonts w:ascii="Cambria Math" w:eastAsiaTheme="minorEastAsia" w:hAnsi="Cambria Math" w:cs="Arial"/>
                      <w:szCs w:val="20"/>
                    </w:rPr>
                    <m:t>l</m:t>
                  </m:r>
                </m:sub>
                <m:sup>
                  <m:r>
                    <m:rPr>
                      <m:sty m:val="p"/>
                    </m:rPr>
                    <w:rPr>
                      <w:rFonts w:ascii="Cambria Math" w:eastAsiaTheme="minorEastAsia" w:hAnsi="Cambria Math" w:cs="Arial"/>
                      <w:szCs w:val="20"/>
                    </w:rPr>
                    <m:t>2</m:t>
                  </m:r>
                </m:sup>
              </m:sSubSup>
              <m:sSup>
                <m:sSupPr>
                  <m:ctrlPr>
                    <w:rPr>
                      <w:rFonts w:ascii="Cambria Math" w:hAnsi="Cambria Math" w:cs="Arial"/>
                      <w:b/>
                      <w:bCs/>
                      <w:i/>
                      <w:szCs w:val="20"/>
                    </w:rPr>
                  </m:ctrlPr>
                </m:sSupPr>
                <m:e>
                  <m:d>
                    <m:dPr>
                      <m:begChr m:val="‖"/>
                      <m:endChr m:val="‖"/>
                      <m:ctrlPr>
                        <w:rPr>
                          <w:rFonts w:ascii="Cambria Math" w:eastAsiaTheme="minorEastAsia" w:hAnsi="Cambria Math" w:cs="Arial"/>
                          <w:i/>
                          <w:szCs w:val="20"/>
                        </w:rPr>
                      </m:ctrlPr>
                    </m:dPr>
                    <m:e>
                      <m:sSup>
                        <m:sSupPr>
                          <m:ctrlPr>
                            <w:rPr>
                              <w:rFonts w:ascii="Cambria Math" w:hAnsi="Cambria Math" w:cs="Arial"/>
                              <w:b/>
                              <w:bCs/>
                              <w:i/>
                              <w:szCs w:val="20"/>
                            </w:rPr>
                          </m:ctrlPr>
                        </m:sSupPr>
                        <m:e>
                          <m:d>
                            <m:dPr>
                              <m:begChr m:val="["/>
                              <m:endChr m:val="]"/>
                              <m:ctrlPr>
                                <w:rPr>
                                  <w:rFonts w:ascii="Cambria Math" w:hAnsi="Cambria Math" w:cs="Arial"/>
                                  <w:b/>
                                  <w:bCs/>
                                  <w:i/>
                                  <w:szCs w:val="20"/>
                                </w:rPr>
                              </m:ctrlPr>
                            </m:dPr>
                            <m:e>
                              <m:m>
                                <m:mPr>
                                  <m:mcs>
                                    <m:mc>
                                      <m:mcPr>
                                        <m:count m:val="4"/>
                                        <m:mcJc m:val="center"/>
                                      </m:mcPr>
                                    </m:mc>
                                  </m:mcs>
                                  <m:ctrlPr>
                                    <w:rPr>
                                      <w:rFonts w:ascii="Cambria Math" w:hAnsi="Cambria Math" w:cs="Arial"/>
                                      <w:b/>
                                      <w:bCs/>
                                      <w:i/>
                                      <w:szCs w:val="20"/>
                                    </w:rPr>
                                  </m:ctrlPr>
                                </m:mPr>
                                <m:mr>
                                  <m:e>
                                    <m:f>
                                      <m:fPr>
                                        <m:ctrlPr>
                                          <w:rPr>
                                            <w:rFonts w:ascii="Cambria Math" w:hAnsi="Cambria Math" w:cs="Arial"/>
                                            <w:b/>
                                            <w:bCs/>
                                            <w:i/>
                                            <w:szCs w:val="20"/>
                                          </w:rPr>
                                        </m:ctrlPr>
                                      </m:fPr>
                                      <m:num>
                                        <m:sSub>
                                          <m:sSubPr>
                                            <m:ctrlPr>
                                              <w:rPr>
                                                <w:rFonts w:ascii="Cambria Math" w:hAnsi="Cambria Math" w:cs="Arial"/>
                                                <w:b/>
                                                <w:bCs/>
                                                <w:i/>
                                                <w:szCs w:val="20"/>
                                              </w:rPr>
                                            </m:ctrlPr>
                                          </m:sSubPr>
                                          <m:e>
                                            <m:acc>
                                              <m:accPr>
                                                <m:ctrlPr>
                                                  <w:rPr>
                                                    <w:rFonts w:ascii="Cambria Math" w:hAnsi="Cambria Math" w:cs="Arial"/>
                                                    <w:b/>
                                                    <w:bCs/>
                                                    <w:i/>
                                                    <w:szCs w:val="20"/>
                                                  </w:rPr>
                                                </m:ctrlPr>
                                              </m:accPr>
                                              <m:e>
                                                <m:r>
                                                  <m:rPr>
                                                    <m:sty m:val="bi"/>
                                                  </m:rPr>
                                                  <w:rPr>
                                                    <w:rFonts w:ascii="Cambria Math" w:hAnsi="Cambria Math" w:cs="Arial"/>
                                                    <w:szCs w:val="20"/>
                                                  </w:rPr>
                                                  <m:t>p</m:t>
                                                </m:r>
                                              </m:e>
                                            </m:acc>
                                          </m:e>
                                          <m:sub>
                                            <m:r>
                                              <w:rPr>
                                                <w:rFonts w:ascii="Cambria Math" w:hAnsi="Cambria Math" w:cs="Arial"/>
                                                <w:szCs w:val="20"/>
                                              </w:rPr>
                                              <m:t>1</m:t>
                                            </m:r>
                                          </m:sub>
                                        </m:sSub>
                                      </m:num>
                                      <m:den>
                                        <m:d>
                                          <m:dPr>
                                            <m:begChr m:val="‖"/>
                                            <m:endChr m:val="‖"/>
                                            <m:ctrlPr>
                                              <w:rPr>
                                                <w:rFonts w:ascii="Cambria Math" w:hAnsi="Cambria Math" w:cs="Arial"/>
                                                <w:b/>
                                                <w:bCs/>
                                                <w:i/>
                                                <w:szCs w:val="20"/>
                                              </w:rPr>
                                            </m:ctrlPr>
                                          </m:dPr>
                                          <m:e>
                                            <m:sSub>
                                              <m:sSubPr>
                                                <m:ctrlPr>
                                                  <w:rPr>
                                                    <w:rFonts w:ascii="Cambria Math" w:hAnsi="Cambria Math" w:cs="Arial"/>
                                                    <w:b/>
                                                    <w:bCs/>
                                                    <w:i/>
                                                    <w:szCs w:val="20"/>
                                                  </w:rPr>
                                                </m:ctrlPr>
                                              </m:sSubPr>
                                              <m:e>
                                                <m:acc>
                                                  <m:accPr>
                                                    <m:ctrlPr>
                                                      <w:rPr>
                                                        <w:rFonts w:ascii="Cambria Math" w:hAnsi="Cambria Math" w:cs="Arial"/>
                                                        <w:b/>
                                                        <w:bCs/>
                                                        <w:i/>
                                                        <w:szCs w:val="20"/>
                                                      </w:rPr>
                                                    </m:ctrlPr>
                                                  </m:accPr>
                                                  <m:e>
                                                    <m:r>
                                                      <m:rPr>
                                                        <m:sty m:val="bi"/>
                                                      </m:rPr>
                                                      <w:rPr>
                                                        <w:rFonts w:ascii="Cambria Math" w:hAnsi="Cambria Math" w:cs="Arial"/>
                                                        <w:szCs w:val="20"/>
                                                      </w:rPr>
                                                      <m:t>p</m:t>
                                                    </m:r>
                                                  </m:e>
                                                </m:acc>
                                              </m:e>
                                              <m:sub>
                                                <m:r>
                                                  <w:rPr>
                                                    <w:rFonts w:ascii="Cambria Math" w:hAnsi="Cambria Math" w:cs="Arial"/>
                                                    <w:szCs w:val="20"/>
                                                  </w:rPr>
                                                  <m:t>1</m:t>
                                                </m:r>
                                              </m:sub>
                                            </m:sSub>
                                          </m:e>
                                        </m:d>
                                      </m:den>
                                    </m:f>
                                  </m:e>
                                  <m:e>
                                    <m:f>
                                      <m:fPr>
                                        <m:ctrlPr>
                                          <w:rPr>
                                            <w:rFonts w:ascii="Cambria Math" w:hAnsi="Cambria Math" w:cs="Arial"/>
                                            <w:b/>
                                            <w:bCs/>
                                            <w:i/>
                                            <w:szCs w:val="20"/>
                                          </w:rPr>
                                        </m:ctrlPr>
                                      </m:fPr>
                                      <m:num>
                                        <m:sSub>
                                          <m:sSubPr>
                                            <m:ctrlPr>
                                              <w:rPr>
                                                <w:rFonts w:ascii="Cambria Math" w:hAnsi="Cambria Math" w:cs="Arial"/>
                                                <w:b/>
                                                <w:bCs/>
                                                <w:i/>
                                                <w:szCs w:val="20"/>
                                              </w:rPr>
                                            </m:ctrlPr>
                                          </m:sSubPr>
                                          <m:e>
                                            <m:acc>
                                              <m:accPr>
                                                <m:ctrlPr>
                                                  <w:rPr>
                                                    <w:rFonts w:ascii="Cambria Math" w:hAnsi="Cambria Math" w:cs="Arial"/>
                                                    <w:b/>
                                                    <w:bCs/>
                                                    <w:i/>
                                                    <w:szCs w:val="20"/>
                                                  </w:rPr>
                                                </m:ctrlPr>
                                              </m:accPr>
                                              <m:e>
                                                <m:r>
                                                  <m:rPr>
                                                    <m:sty m:val="bi"/>
                                                  </m:rPr>
                                                  <w:rPr>
                                                    <w:rFonts w:ascii="Cambria Math" w:hAnsi="Cambria Math" w:cs="Arial"/>
                                                    <w:szCs w:val="20"/>
                                                  </w:rPr>
                                                  <m:t>p</m:t>
                                                </m:r>
                                              </m:e>
                                            </m:acc>
                                          </m:e>
                                          <m:sub>
                                            <m:r>
                                              <m:rPr>
                                                <m:sty m:val="bi"/>
                                              </m:rPr>
                                              <w:rPr>
                                                <w:rFonts w:ascii="Cambria Math" w:hAnsi="Cambria Math" w:cs="Arial"/>
                                                <w:szCs w:val="20"/>
                                              </w:rPr>
                                              <m:t>2</m:t>
                                            </m:r>
                                          </m:sub>
                                        </m:sSub>
                                      </m:num>
                                      <m:den>
                                        <m:d>
                                          <m:dPr>
                                            <m:begChr m:val="‖"/>
                                            <m:endChr m:val="‖"/>
                                            <m:ctrlPr>
                                              <w:rPr>
                                                <w:rFonts w:ascii="Cambria Math" w:hAnsi="Cambria Math" w:cs="Arial"/>
                                                <w:b/>
                                                <w:bCs/>
                                                <w:i/>
                                                <w:szCs w:val="20"/>
                                              </w:rPr>
                                            </m:ctrlPr>
                                          </m:dPr>
                                          <m:e>
                                            <m:sSub>
                                              <m:sSubPr>
                                                <m:ctrlPr>
                                                  <w:rPr>
                                                    <w:rFonts w:ascii="Cambria Math" w:hAnsi="Cambria Math" w:cs="Arial"/>
                                                    <w:b/>
                                                    <w:bCs/>
                                                    <w:i/>
                                                    <w:szCs w:val="20"/>
                                                  </w:rPr>
                                                </m:ctrlPr>
                                              </m:sSubPr>
                                              <m:e>
                                                <m:acc>
                                                  <m:accPr>
                                                    <m:ctrlPr>
                                                      <w:rPr>
                                                        <w:rFonts w:ascii="Cambria Math" w:hAnsi="Cambria Math" w:cs="Arial"/>
                                                        <w:b/>
                                                        <w:bCs/>
                                                        <w:i/>
                                                        <w:szCs w:val="20"/>
                                                      </w:rPr>
                                                    </m:ctrlPr>
                                                  </m:accPr>
                                                  <m:e>
                                                    <m:r>
                                                      <m:rPr>
                                                        <m:sty m:val="bi"/>
                                                      </m:rPr>
                                                      <w:rPr>
                                                        <w:rFonts w:ascii="Cambria Math" w:hAnsi="Cambria Math" w:cs="Arial"/>
                                                        <w:szCs w:val="20"/>
                                                      </w:rPr>
                                                      <m:t>p</m:t>
                                                    </m:r>
                                                  </m:e>
                                                </m:acc>
                                              </m:e>
                                              <m:sub>
                                                <m:r>
                                                  <w:rPr>
                                                    <w:rFonts w:ascii="Cambria Math" w:hAnsi="Cambria Math" w:cs="Arial"/>
                                                    <w:szCs w:val="20"/>
                                                  </w:rPr>
                                                  <m:t>2</m:t>
                                                </m:r>
                                              </m:sub>
                                            </m:sSub>
                                          </m:e>
                                        </m:d>
                                      </m:den>
                                    </m:f>
                                    <m:ctrlPr>
                                      <w:rPr>
                                        <w:rFonts w:ascii="Cambria Math" w:eastAsia="Cambria Math" w:hAnsi="Cambria Math" w:cs="Arial"/>
                                        <w:b/>
                                        <w:bCs/>
                                        <w:i/>
                                        <w:szCs w:val="20"/>
                                      </w:rPr>
                                    </m:ctrlPr>
                                  </m:e>
                                  <m:e>
                                    <m:r>
                                      <m:rPr>
                                        <m:sty m:val="bi"/>
                                      </m:rPr>
                                      <w:rPr>
                                        <w:rFonts w:ascii="Cambria Math" w:eastAsia="Cambria Math" w:hAnsi="Cambria Math" w:cs="Arial"/>
                                        <w:szCs w:val="20"/>
                                      </w:rPr>
                                      <m:t>…</m:t>
                                    </m:r>
                                    <m:ctrlPr>
                                      <w:rPr>
                                        <w:rFonts w:ascii="Cambria Math" w:eastAsia="Cambria Math" w:hAnsi="Cambria Math" w:cs="Arial"/>
                                        <w:b/>
                                        <w:bCs/>
                                        <w:i/>
                                        <w:szCs w:val="20"/>
                                      </w:rPr>
                                    </m:ctrlPr>
                                  </m:e>
                                  <m:e>
                                    <m:f>
                                      <m:fPr>
                                        <m:ctrlPr>
                                          <w:rPr>
                                            <w:rFonts w:ascii="Cambria Math" w:hAnsi="Cambria Math" w:cs="Arial"/>
                                            <w:b/>
                                            <w:bCs/>
                                            <w:i/>
                                            <w:szCs w:val="20"/>
                                          </w:rPr>
                                        </m:ctrlPr>
                                      </m:fPr>
                                      <m:num>
                                        <m:sSub>
                                          <m:sSubPr>
                                            <m:ctrlPr>
                                              <w:rPr>
                                                <w:rFonts w:ascii="Cambria Math" w:hAnsi="Cambria Math" w:cs="Arial"/>
                                                <w:b/>
                                                <w:bCs/>
                                                <w:i/>
                                                <w:szCs w:val="20"/>
                                              </w:rPr>
                                            </m:ctrlPr>
                                          </m:sSubPr>
                                          <m:e>
                                            <m:acc>
                                              <m:accPr>
                                                <m:ctrlPr>
                                                  <w:rPr>
                                                    <w:rFonts w:ascii="Cambria Math" w:hAnsi="Cambria Math" w:cs="Arial"/>
                                                    <w:b/>
                                                    <w:bCs/>
                                                    <w:i/>
                                                    <w:szCs w:val="20"/>
                                                  </w:rPr>
                                                </m:ctrlPr>
                                              </m:accPr>
                                              <m:e>
                                                <m:r>
                                                  <m:rPr>
                                                    <m:sty m:val="bi"/>
                                                  </m:rPr>
                                                  <w:rPr>
                                                    <w:rFonts w:ascii="Cambria Math" w:hAnsi="Cambria Math" w:cs="Arial"/>
                                                    <w:szCs w:val="20"/>
                                                  </w:rPr>
                                                  <m:t>p</m:t>
                                                </m:r>
                                              </m:e>
                                            </m:acc>
                                          </m:e>
                                          <m:sub>
                                            <m:r>
                                              <w:rPr>
                                                <w:rFonts w:ascii="Cambria Math" w:hAnsi="Cambria Math" w:cs="Arial"/>
                                                <w:szCs w:val="20"/>
                                              </w:rPr>
                                              <m:t>L</m:t>
                                            </m:r>
                                          </m:sub>
                                        </m:sSub>
                                      </m:num>
                                      <m:den>
                                        <m:d>
                                          <m:dPr>
                                            <m:begChr m:val="‖"/>
                                            <m:endChr m:val="‖"/>
                                            <m:ctrlPr>
                                              <w:rPr>
                                                <w:rFonts w:ascii="Cambria Math" w:hAnsi="Cambria Math" w:cs="Arial"/>
                                                <w:b/>
                                                <w:bCs/>
                                                <w:i/>
                                                <w:szCs w:val="20"/>
                                              </w:rPr>
                                            </m:ctrlPr>
                                          </m:dPr>
                                          <m:e>
                                            <m:sSub>
                                              <m:sSubPr>
                                                <m:ctrlPr>
                                                  <w:rPr>
                                                    <w:rFonts w:ascii="Cambria Math" w:hAnsi="Cambria Math" w:cs="Arial"/>
                                                    <w:b/>
                                                    <w:bCs/>
                                                    <w:i/>
                                                    <w:szCs w:val="20"/>
                                                  </w:rPr>
                                                </m:ctrlPr>
                                              </m:sSubPr>
                                              <m:e>
                                                <m:acc>
                                                  <m:accPr>
                                                    <m:ctrlPr>
                                                      <w:rPr>
                                                        <w:rFonts w:ascii="Cambria Math" w:hAnsi="Cambria Math" w:cs="Arial"/>
                                                        <w:b/>
                                                        <w:bCs/>
                                                        <w:i/>
                                                        <w:szCs w:val="20"/>
                                                      </w:rPr>
                                                    </m:ctrlPr>
                                                  </m:accPr>
                                                  <m:e>
                                                    <m:r>
                                                      <m:rPr>
                                                        <m:sty m:val="bi"/>
                                                      </m:rPr>
                                                      <w:rPr>
                                                        <w:rFonts w:ascii="Cambria Math" w:hAnsi="Cambria Math" w:cs="Arial"/>
                                                        <w:szCs w:val="20"/>
                                                      </w:rPr>
                                                      <m:t>p</m:t>
                                                    </m:r>
                                                  </m:e>
                                                </m:acc>
                                              </m:e>
                                              <m:sub>
                                                <m:r>
                                                  <w:rPr>
                                                    <w:rFonts w:ascii="Cambria Math" w:hAnsi="Cambria Math" w:cs="Arial"/>
                                                    <w:szCs w:val="20"/>
                                                  </w:rPr>
                                                  <m:t>L</m:t>
                                                </m:r>
                                              </m:sub>
                                            </m:sSub>
                                          </m:e>
                                        </m:d>
                                      </m:den>
                                    </m:f>
                                  </m:e>
                                </m:mr>
                              </m:m>
                            </m:e>
                          </m:d>
                          <m:ctrlPr>
                            <w:rPr>
                              <w:rFonts w:ascii="Cambria Math" w:eastAsiaTheme="minorEastAsia" w:hAnsi="Cambria Math" w:cs="Arial"/>
                              <w:i/>
                              <w:szCs w:val="20"/>
                            </w:rPr>
                          </m:ctrlPr>
                        </m:e>
                        <m:sup>
                          <m:r>
                            <w:rPr>
                              <w:rFonts w:ascii="Cambria Math" w:hAnsi="Cambria Math" w:cs="Arial"/>
                              <w:szCs w:val="20"/>
                            </w:rPr>
                            <m:t>H</m:t>
                          </m:r>
                        </m:sup>
                      </m:sSup>
                      <m:sSub>
                        <m:sSubPr>
                          <m:ctrlPr>
                            <w:rPr>
                              <w:rFonts w:ascii="Cambria Math" w:hAnsi="Cambria Math" w:cs="Arial"/>
                              <w:b/>
                              <w:bCs/>
                              <w:i/>
                              <w:szCs w:val="20"/>
                            </w:rPr>
                          </m:ctrlPr>
                        </m:sSubPr>
                        <m:e>
                          <m:r>
                            <m:rPr>
                              <m:sty m:val="bi"/>
                            </m:rPr>
                            <w:rPr>
                              <w:rFonts w:ascii="Cambria Math" w:hAnsi="Cambria Math" w:cs="Arial"/>
                              <w:szCs w:val="20"/>
                            </w:rPr>
                            <m:t>v</m:t>
                          </m:r>
                        </m:e>
                        <m:sub>
                          <m:r>
                            <m:rPr>
                              <m:scr m:val="script"/>
                            </m:rPr>
                            <w:rPr>
                              <w:rFonts w:ascii="Cambria Math" w:hAnsi="Cambria Math" w:cs="Arial"/>
                              <w:szCs w:val="20"/>
                            </w:rPr>
                            <m:t>l</m:t>
                          </m:r>
                        </m:sub>
                      </m:sSub>
                      <m:ctrlPr>
                        <w:rPr>
                          <w:rFonts w:ascii="Cambria Math" w:hAnsi="Cambria Math" w:cs="Arial"/>
                          <w:b/>
                          <w:bCs/>
                          <w:i/>
                          <w:szCs w:val="20"/>
                        </w:rPr>
                      </m:ctrlPr>
                    </m:e>
                  </m:d>
                  <m:ctrlPr>
                    <w:rPr>
                      <w:rFonts w:ascii="Cambria Math" w:eastAsiaTheme="minorEastAsia" w:hAnsi="Cambria Math" w:cs="Arial"/>
                      <w:i/>
                      <w:szCs w:val="20"/>
                    </w:rPr>
                  </m:ctrlPr>
                </m:e>
                <m:sup>
                  <m:r>
                    <w:rPr>
                      <w:rFonts w:ascii="Cambria Math" w:eastAsiaTheme="minorEastAsia" w:hAnsi="Cambria Math" w:cs="Arial"/>
                      <w:szCs w:val="20"/>
                    </w:rPr>
                    <m:t>2</m:t>
                  </m:r>
                </m:sup>
              </m:sSup>
            </m:e>
          </m:nary>
          <m:r>
            <w:rPr>
              <w:rFonts w:ascii="Cambria Math" w:eastAsiaTheme="minorEastAsia" w:hAnsi="Cambria Math" w:cs="Arial"/>
              <w:szCs w:val="20"/>
            </w:rPr>
            <m:t>.</m:t>
          </m:r>
        </m:oMath>
      </m:oMathPara>
    </w:p>
    <w:p w14:paraId="1CF53504" w14:textId="7A539285" w:rsidR="00243123" w:rsidRPr="00BE3A7E" w:rsidRDefault="003C014F" w:rsidP="00243123">
      <w:pPr>
        <w:pStyle w:val="IvDInstructiontext"/>
        <w:jc w:val="both"/>
        <w:rPr>
          <w:rFonts w:cs="Arial"/>
          <w:i w:val="0"/>
          <w:color w:val="auto"/>
          <w:sz w:val="20"/>
          <w:szCs w:val="20"/>
        </w:rPr>
      </w:pPr>
      <w:r>
        <w:rPr>
          <w:rFonts w:cs="Arial"/>
          <w:i w:val="0"/>
          <w:color w:val="auto"/>
          <w:sz w:val="20"/>
          <w:szCs w:val="20"/>
        </w:rPr>
        <w:lastRenderedPageBreak/>
        <w:t>The latter we</w:t>
      </w:r>
      <w:r w:rsidR="00243123" w:rsidRPr="00BE3A7E">
        <w:rPr>
          <w:rFonts w:cs="Arial"/>
          <w:i w:val="0"/>
          <w:color w:val="auto"/>
          <w:sz w:val="20"/>
          <w:szCs w:val="20"/>
        </w:rPr>
        <w:t xml:space="preserve"> can rewrite as</w:t>
      </w:r>
    </w:p>
    <w:p w14:paraId="05FF8E9B" w14:textId="77777777" w:rsidR="00243123" w:rsidRPr="00BE3A7E" w:rsidRDefault="00243123" w:rsidP="00243123">
      <w:pPr>
        <w:pStyle w:val="IvDInstructiontext"/>
        <w:jc w:val="both"/>
        <w:rPr>
          <w:rFonts w:cs="Arial"/>
          <w:i w:val="0"/>
          <w:color w:val="auto"/>
          <w:sz w:val="20"/>
          <w:szCs w:val="20"/>
        </w:rPr>
      </w:pPr>
    </w:p>
    <w:p w14:paraId="224F6BC2" w14:textId="79ADE0D4" w:rsidR="00243123" w:rsidRPr="00BE3A7E" w:rsidRDefault="00563037" w:rsidP="00243123">
      <w:pPr>
        <w:pStyle w:val="IvDInstructiontext"/>
        <w:jc w:val="both"/>
        <w:rPr>
          <w:rFonts w:cs="Arial"/>
          <w:i w:val="0"/>
          <w:color w:val="auto"/>
          <w:sz w:val="20"/>
          <w:szCs w:val="20"/>
        </w:rPr>
      </w:pPr>
      <m:oMathPara>
        <m:oMath>
          <m:r>
            <m:rPr>
              <m:scr m:val="script"/>
            </m:rPr>
            <w:rPr>
              <w:rFonts w:ascii="Cambria Math" w:eastAsiaTheme="minorEastAsia" w:hAnsi="Cambria Math" w:cs="Arial"/>
              <w:color w:val="000000" w:themeColor="text1"/>
              <w:sz w:val="20"/>
              <w:szCs w:val="20"/>
            </w:rPr>
            <m:t>L</m:t>
          </m:r>
          <m:d>
            <m:dPr>
              <m:ctrlPr>
                <w:rPr>
                  <w:rFonts w:ascii="Cambria Math" w:eastAsiaTheme="minorEastAsia" w:hAnsi="Cambria Math" w:cs="Arial"/>
                  <w:color w:val="000000" w:themeColor="text1"/>
                  <w:sz w:val="20"/>
                  <w:szCs w:val="20"/>
                </w:rPr>
              </m:ctrlPr>
            </m:dPr>
            <m:e>
              <m:d>
                <m:dPr>
                  <m:ctrlPr>
                    <w:rPr>
                      <w:rFonts w:ascii="Cambria Math" w:eastAsiaTheme="minorEastAsia" w:hAnsi="Cambria Math" w:cs="Arial"/>
                      <w:color w:val="000000" w:themeColor="text1"/>
                      <w:sz w:val="20"/>
                      <w:szCs w:val="20"/>
                    </w:rPr>
                  </m:ctrlPr>
                </m:dPr>
                <m:e>
                  <m:sSub>
                    <m:sSubPr>
                      <m:ctrlPr>
                        <w:rPr>
                          <w:rFonts w:ascii="Cambria Math" w:eastAsiaTheme="minorEastAsia" w:hAnsi="Cambria Math" w:cs="Arial"/>
                          <w:color w:val="000000" w:themeColor="text1"/>
                          <w:sz w:val="20"/>
                          <w:szCs w:val="20"/>
                        </w:rPr>
                      </m:ctrlPr>
                    </m:sSubPr>
                    <m:e>
                      <m:acc>
                        <m:accPr>
                          <m:ctrlPr>
                            <w:rPr>
                              <w:rFonts w:ascii="Cambria Math" w:eastAsiaTheme="minorEastAsia" w:hAnsi="Cambria Math" w:cs="Arial"/>
                              <w:color w:val="000000" w:themeColor="text1"/>
                              <w:sz w:val="20"/>
                              <w:szCs w:val="20"/>
                            </w:rPr>
                          </m:ctrlPr>
                        </m:accPr>
                        <m:e>
                          <m:r>
                            <m:rPr>
                              <m:sty m:val="bi"/>
                            </m:rPr>
                            <w:rPr>
                              <w:rFonts w:ascii="Cambria Math" w:hAnsi="Cambria Math" w:cs="Arial"/>
                              <w:color w:val="000000" w:themeColor="text1"/>
                              <w:sz w:val="20"/>
                              <w:szCs w:val="20"/>
                            </w:rPr>
                            <m:t>p</m:t>
                          </m:r>
                        </m:e>
                      </m:acc>
                    </m:e>
                    <m:sub>
                      <m:r>
                        <w:rPr>
                          <w:rFonts w:ascii="Cambria Math" w:eastAsiaTheme="minorEastAsia" w:hAnsi="Cambria Math" w:cs="Arial"/>
                          <w:color w:val="000000" w:themeColor="text1"/>
                          <w:sz w:val="20"/>
                          <w:szCs w:val="20"/>
                        </w:rPr>
                        <m:t>1</m:t>
                      </m:r>
                    </m:sub>
                  </m:sSub>
                  <m:r>
                    <w:rPr>
                      <w:rFonts w:ascii="Cambria Math" w:eastAsiaTheme="minorEastAsia" w:hAnsi="Cambria Math" w:cs="Arial"/>
                      <w:color w:val="000000" w:themeColor="text1"/>
                      <w:sz w:val="20"/>
                      <w:szCs w:val="20"/>
                    </w:rPr>
                    <m:t>,</m:t>
                  </m:r>
                  <m:sSub>
                    <m:sSubPr>
                      <m:ctrlPr>
                        <w:rPr>
                          <w:rFonts w:ascii="Cambria Math" w:eastAsiaTheme="minorEastAsia" w:hAnsi="Cambria Math" w:cs="Arial"/>
                          <w:color w:val="000000" w:themeColor="text1"/>
                          <w:sz w:val="20"/>
                          <w:szCs w:val="20"/>
                        </w:rPr>
                      </m:ctrlPr>
                    </m:sSubPr>
                    <m:e>
                      <m:acc>
                        <m:accPr>
                          <m:ctrlPr>
                            <w:rPr>
                              <w:rFonts w:ascii="Cambria Math" w:eastAsiaTheme="minorEastAsia" w:hAnsi="Cambria Math" w:cs="Arial"/>
                              <w:color w:val="000000" w:themeColor="text1"/>
                              <w:sz w:val="20"/>
                              <w:szCs w:val="20"/>
                            </w:rPr>
                          </m:ctrlPr>
                        </m:accPr>
                        <m:e>
                          <m:r>
                            <m:rPr>
                              <m:sty m:val="bi"/>
                            </m:rPr>
                            <w:rPr>
                              <w:rFonts w:ascii="Cambria Math" w:hAnsi="Cambria Math" w:cs="Arial"/>
                              <w:color w:val="000000" w:themeColor="text1"/>
                              <w:sz w:val="20"/>
                              <w:szCs w:val="20"/>
                            </w:rPr>
                            <m:t>p</m:t>
                          </m:r>
                        </m:e>
                      </m:acc>
                    </m:e>
                    <m:sub>
                      <m:r>
                        <w:rPr>
                          <w:rFonts w:ascii="Cambria Math" w:eastAsiaTheme="minorEastAsia" w:hAnsi="Cambria Math" w:cs="Arial"/>
                          <w:color w:val="000000" w:themeColor="text1"/>
                          <w:sz w:val="20"/>
                          <w:szCs w:val="20"/>
                        </w:rPr>
                        <m:t>2</m:t>
                      </m:r>
                    </m:sub>
                  </m:sSub>
                  <m:r>
                    <w:rPr>
                      <w:rFonts w:ascii="Cambria Math" w:eastAsiaTheme="minorEastAsia" w:hAnsi="Cambria Math" w:cs="Arial"/>
                      <w:color w:val="000000" w:themeColor="text1"/>
                      <w:sz w:val="20"/>
                      <w:szCs w:val="20"/>
                    </w:rPr>
                    <m:t>,⋯,</m:t>
                  </m:r>
                  <m:sSub>
                    <m:sSubPr>
                      <m:ctrlPr>
                        <w:rPr>
                          <w:rFonts w:ascii="Cambria Math" w:eastAsiaTheme="minorEastAsia" w:hAnsi="Cambria Math" w:cs="Arial"/>
                          <w:color w:val="000000" w:themeColor="text1"/>
                          <w:sz w:val="20"/>
                          <w:szCs w:val="20"/>
                        </w:rPr>
                      </m:ctrlPr>
                    </m:sSubPr>
                    <m:e>
                      <m:acc>
                        <m:accPr>
                          <m:ctrlPr>
                            <w:rPr>
                              <w:rFonts w:ascii="Cambria Math" w:eastAsiaTheme="minorEastAsia" w:hAnsi="Cambria Math" w:cs="Arial"/>
                              <w:color w:val="000000" w:themeColor="text1"/>
                              <w:sz w:val="20"/>
                              <w:szCs w:val="20"/>
                            </w:rPr>
                          </m:ctrlPr>
                        </m:accPr>
                        <m:e>
                          <m:r>
                            <m:rPr>
                              <m:sty m:val="bi"/>
                            </m:rPr>
                            <w:rPr>
                              <w:rFonts w:ascii="Cambria Math" w:hAnsi="Cambria Math" w:cs="Arial"/>
                              <w:color w:val="000000" w:themeColor="text1"/>
                              <w:sz w:val="20"/>
                              <w:szCs w:val="20"/>
                            </w:rPr>
                            <m:t>p</m:t>
                          </m:r>
                        </m:e>
                      </m:acc>
                    </m:e>
                    <m:sub>
                      <m:r>
                        <w:rPr>
                          <w:rFonts w:ascii="Cambria Math" w:eastAsiaTheme="minorEastAsia" w:hAnsi="Cambria Math" w:cs="Arial"/>
                          <w:color w:val="000000" w:themeColor="text1"/>
                          <w:sz w:val="20"/>
                          <w:szCs w:val="20"/>
                        </w:rPr>
                        <m:t>L</m:t>
                      </m:r>
                    </m:sub>
                  </m:sSub>
                </m:e>
              </m:d>
              <m:r>
                <w:rPr>
                  <w:rFonts w:ascii="Cambria Math" w:eastAsiaTheme="minorEastAsia" w:hAnsi="Cambria Math" w:cs="Arial"/>
                  <w:color w:val="000000" w:themeColor="text1"/>
                  <w:sz w:val="20"/>
                  <w:szCs w:val="20"/>
                </w:rPr>
                <m:t>,</m:t>
              </m:r>
              <m:r>
                <m:rPr>
                  <m:sty m:val="bi"/>
                </m:rPr>
                <w:rPr>
                  <w:rFonts w:ascii="Cambria Math" w:eastAsiaTheme="minorEastAsia" w:hAnsi="Cambria Math" w:cs="Arial"/>
                  <w:color w:val="000000" w:themeColor="text1"/>
                  <w:sz w:val="20"/>
                  <w:szCs w:val="20"/>
                </w:rPr>
                <m:t>H</m:t>
              </m:r>
            </m:e>
          </m:d>
          <m:r>
            <w:rPr>
              <w:rFonts w:ascii="Cambria Math" w:eastAsiaTheme="minorEastAsia" w:hAnsi="Cambria Math" w:cs="Arial"/>
              <w:color w:val="auto"/>
              <w:sz w:val="20"/>
              <w:szCs w:val="20"/>
            </w:rPr>
            <m:t>=-</m:t>
          </m:r>
          <m:nary>
            <m:naryPr>
              <m:chr m:val="∑"/>
              <m:limLoc m:val="subSup"/>
              <m:ctrlPr>
                <w:rPr>
                  <w:rFonts w:ascii="Cambria Math" w:eastAsiaTheme="minorEastAsia" w:hAnsi="Cambria Math" w:cs="Arial"/>
                  <w:color w:val="auto"/>
                  <w:sz w:val="20"/>
                  <w:szCs w:val="20"/>
                </w:rPr>
              </m:ctrlPr>
            </m:naryPr>
            <m:sub>
              <m:r>
                <m:rPr>
                  <m:scr m:val="script"/>
                </m:rPr>
                <w:rPr>
                  <w:rFonts w:ascii="Cambria Math" w:eastAsiaTheme="minorEastAsia" w:hAnsi="Cambria Math" w:cs="Arial"/>
                  <w:color w:val="auto"/>
                  <w:sz w:val="20"/>
                  <w:szCs w:val="20"/>
                </w:rPr>
                <m:t>l=</m:t>
              </m:r>
              <m:r>
                <w:rPr>
                  <w:rFonts w:ascii="Cambria Math" w:eastAsiaTheme="minorEastAsia" w:hAnsi="Cambria Math" w:cs="Arial"/>
                  <w:color w:val="auto"/>
                  <w:sz w:val="20"/>
                  <w:szCs w:val="20"/>
                </w:rPr>
                <m:t>1</m:t>
              </m:r>
            </m:sub>
            <m:sup>
              <m:r>
                <w:rPr>
                  <w:rFonts w:ascii="Cambria Math" w:eastAsiaTheme="minorEastAsia" w:hAnsi="Cambria Math" w:cs="Arial"/>
                  <w:color w:val="auto"/>
                  <w:sz w:val="20"/>
                  <w:szCs w:val="20"/>
                </w:rPr>
                <m:t>L</m:t>
              </m:r>
            </m:sup>
            <m:e>
              <m:sSubSup>
                <m:sSubSupPr>
                  <m:ctrlPr>
                    <w:rPr>
                      <w:rFonts w:ascii="Cambria Math" w:eastAsiaTheme="minorEastAsia" w:hAnsi="Cambria Math" w:cs="Arial"/>
                      <w:color w:val="auto"/>
                      <w:sz w:val="20"/>
                      <w:szCs w:val="20"/>
                    </w:rPr>
                  </m:ctrlPr>
                </m:sSubSupPr>
                <m:e>
                  <m:r>
                    <w:rPr>
                      <w:rFonts w:ascii="Cambria Math" w:eastAsiaTheme="minorEastAsia" w:hAnsi="Cambria Math" w:cs="Arial"/>
                      <w:color w:val="auto"/>
                      <w:sz w:val="20"/>
                      <w:szCs w:val="20"/>
                    </w:rPr>
                    <m:t>σ</m:t>
                  </m:r>
                </m:e>
                <m:sub>
                  <m:r>
                    <m:rPr>
                      <m:scr m:val="script"/>
                    </m:rPr>
                    <w:rPr>
                      <w:rFonts w:ascii="Cambria Math" w:eastAsiaTheme="minorEastAsia" w:hAnsi="Cambria Math" w:cs="Arial"/>
                      <w:color w:val="auto"/>
                      <w:sz w:val="20"/>
                      <w:szCs w:val="20"/>
                    </w:rPr>
                    <m:t>l</m:t>
                  </m:r>
                </m:sub>
                <m:sup>
                  <m:r>
                    <w:rPr>
                      <w:rFonts w:ascii="Cambria Math" w:eastAsiaTheme="minorEastAsia" w:hAnsi="Cambria Math" w:cs="Arial"/>
                      <w:color w:val="auto"/>
                      <w:sz w:val="20"/>
                      <w:szCs w:val="20"/>
                    </w:rPr>
                    <m:t>2</m:t>
                  </m:r>
                </m:sup>
              </m:sSubSup>
              <m:nary>
                <m:naryPr>
                  <m:chr m:val="∑"/>
                  <m:limLoc m:val="subSup"/>
                  <m:ctrlPr>
                    <w:rPr>
                      <w:rFonts w:ascii="Cambria Math" w:eastAsiaTheme="minorEastAsia" w:hAnsi="Cambria Math" w:cs="Arial"/>
                      <w:color w:val="auto"/>
                      <w:sz w:val="20"/>
                      <w:szCs w:val="20"/>
                    </w:rPr>
                  </m:ctrlPr>
                </m:naryPr>
                <m:sub>
                  <m:r>
                    <w:rPr>
                      <w:rFonts w:ascii="Cambria Math" w:eastAsiaTheme="minorEastAsia" w:hAnsi="Cambria Math" w:cs="Arial"/>
                      <w:color w:val="auto"/>
                      <w:sz w:val="20"/>
                      <w:szCs w:val="20"/>
                    </w:rPr>
                    <m:t>k=1</m:t>
                  </m:r>
                </m:sub>
                <m:sup>
                  <m:r>
                    <w:rPr>
                      <w:rFonts w:ascii="Cambria Math" w:eastAsiaTheme="minorEastAsia" w:hAnsi="Cambria Math" w:cs="Arial"/>
                      <w:color w:val="auto"/>
                      <w:sz w:val="20"/>
                      <w:szCs w:val="20"/>
                    </w:rPr>
                    <m:t>L</m:t>
                  </m:r>
                </m:sup>
                <m:e>
                  <m:f>
                    <m:fPr>
                      <m:ctrlPr>
                        <w:rPr>
                          <w:rFonts w:ascii="Cambria Math" w:eastAsiaTheme="minorEastAsia" w:hAnsi="Cambria Math" w:cs="Arial"/>
                          <w:color w:val="auto"/>
                          <w:sz w:val="20"/>
                          <w:szCs w:val="20"/>
                        </w:rPr>
                      </m:ctrlPr>
                    </m:fPr>
                    <m:num>
                      <m:sSup>
                        <m:sSupPr>
                          <m:ctrlPr>
                            <w:rPr>
                              <w:rFonts w:ascii="Cambria Math" w:eastAsiaTheme="minorEastAsia" w:hAnsi="Cambria Math" w:cs="Arial"/>
                              <w:color w:val="auto"/>
                              <w:sz w:val="20"/>
                              <w:szCs w:val="20"/>
                            </w:rPr>
                          </m:ctrlPr>
                        </m:sSupPr>
                        <m:e>
                          <m:d>
                            <m:dPr>
                              <m:begChr m:val="|"/>
                              <m:endChr m:val="|"/>
                              <m:ctrlPr>
                                <w:rPr>
                                  <w:rFonts w:ascii="Cambria Math" w:eastAsiaTheme="minorEastAsia" w:hAnsi="Cambria Math" w:cs="Arial"/>
                                  <w:color w:val="auto"/>
                                  <w:sz w:val="20"/>
                                  <w:szCs w:val="20"/>
                                </w:rPr>
                              </m:ctrlPr>
                            </m:dPr>
                            <m:e>
                              <m:sSubSup>
                                <m:sSubSupPr>
                                  <m:ctrlPr>
                                    <w:rPr>
                                      <w:rFonts w:ascii="Cambria Math" w:eastAsiaTheme="minorEastAsia" w:hAnsi="Cambria Math" w:cs="Arial"/>
                                      <w:color w:val="auto"/>
                                      <w:sz w:val="20"/>
                                      <w:szCs w:val="20"/>
                                    </w:rPr>
                                  </m:ctrlPr>
                                </m:sSubSupPr>
                                <m:e>
                                  <m:acc>
                                    <m:accPr>
                                      <m:ctrlPr>
                                        <w:rPr>
                                          <w:rFonts w:ascii="Cambria Math" w:eastAsiaTheme="minorEastAsia" w:hAnsi="Cambria Math" w:cs="Arial"/>
                                          <w:color w:val="auto"/>
                                          <w:sz w:val="20"/>
                                          <w:szCs w:val="20"/>
                                        </w:rPr>
                                      </m:ctrlPr>
                                    </m:accPr>
                                    <m:e>
                                      <m:r>
                                        <m:rPr>
                                          <m:sty m:val="bi"/>
                                        </m:rPr>
                                        <w:rPr>
                                          <w:rFonts w:ascii="Cambria Math" w:hAnsi="Cambria Math" w:cs="Arial"/>
                                          <w:color w:val="auto"/>
                                          <w:sz w:val="20"/>
                                          <w:szCs w:val="20"/>
                                        </w:rPr>
                                        <m:t>p</m:t>
                                      </m:r>
                                    </m:e>
                                  </m:acc>
                                </m:e>
                                <m:sub>
                                  <m:r>
                                    <w:rPr>
                                      <w:rFonts w:ascii="Cambria Math" w:eastAsiaTheme="minorEastAsia" w:hAnsi="Cambria Math" w:cs="Arial"/>
                                      <w:color w:val="auto"/>
                                      <w:sz w:val="20"/>
                                      <w:szCs w:val="20"/>
                                    </w:rPr>
                                    <m:t>k</m:t>
                                  </m:r>
                                </m:sub>
                                <m:sup>
                                  <m:r>
                                    <w:rPr>
                                      <w:rFonts w:ascii="Cambria Math" w:eastAsiaTheme="minorEastAsia" w:hAnsi="Cambria Math" w:cs="Arial"/>
                                      <w:color w:val="auto"/>
                                      <w:sz w:val="20"/>
                                      <w:szCs w:val="20"/>
                                    </w:rPr>
                                    <m:t>H</m:t>
                                  </m:r>
                                </m:sup>
                              </m:sSubSup>
                              <m:sSub>
                                <m:sSubPr>
                                  <m:ctrlPr>
                                    <w:rPr>
                                      <w:rFonts w:ascii="Cambria Math" w:eastAsiaTheme="minorEastAsia" w:hAnsi="Cambria Math" w:cs="Arial"/>
                                      <w:color w:val="auto"/>
                                      <w:sz w:val="20"/>
                                      <w:szCs w:val="20"/>
                                    </w:rPr>
                                  </m:ctrlPr>
                                </m:sSubPr>
                                <m:e>
                                  <m:r>
                                    <m:rPr>
                                      <m:sty m:val="bi"/>
                                    </m:rPr>
                                    <w:rPr>
                                      <w:rFonts w:ascii="Cambria Math" w:eastAsiaTheme="minorEastAsia" w:hAnsi="Cambria Math" w:cs="Arial"/>
                                      <w:color w:val="auto"/>
                                      <w:sz w:val="20"/>
                                      <w:szCs w:val="20"/>
                                    </w:rPr>
                                    <m:t>v</m:t>
                                  </m:r>
                                </m:e>
                                <m:sub>
                                  <m:r>
                                    <m:rPr>
                                      <m:scr m:val="script"/>
                                    </m:rPr>
                                    <w:rPr>
                                      <w:rFonts w:ascii="Cambria Math" w:eastAsiaTheme="minorEastAsia" w:hAnsi="Cambria Math" w:cs="Arial"/>
                                      <w:color w:val="auto"/>
                                      <w:sz w:val="20"/>
                                      <w:szCs w:val="20"/>
                                    </w:rPr>
                                    <m:t>l</m:t>
                                  </m:r>
                                </m:sub>
                              </m:sSub>
                            </m:e>
                          </m:d>
                        </m:e>
                        <m:sup>
                          <m:r>
                            <w:rPr>
                              <w:rFonts w:ascii="Cambria Math" w:eastAsiaTheme="minorEastAsia" w:hAnsi="Cambria Math" w:cs="Arial"/>
                              <w:color w:val="auto"/>
                              <w:sz w:val="20"/>
                              <w:szCs w:val="20"/>
                            </w:rPr>
                            <m:t>2</m:t>
                          </m:r>
                        </m:sup>
                      </m:sSup>
                    </m:num>
                    <m:den>
                      <m:sSup>
                        <m:sSupPr>
                          <m:ctrlPr>
                            <w:rPr>
                              <w:rFonts w:ascii="Cambria Math" w:eastAsiaTheme="minorEastAsia" w:hAnsi="Cambria Math" w:cs="Arial"/>
                              <w:color w:val="auto"/>
                              <w:sz w:val="20"/>
                              <w:szCs w:val="20"/>
                            </w:rPr>
                          </m:ctrlPr>
                        </m:sSupPr>
                        <m:e>
                          <m:d>
                            <m:dPr>
                              <m:begChr m:val="‖"/>
                              <m:endChr m:val="‖"/>
                              <m:ctrlPr>
                                <w:rPr>
                                  <w:rFonts w:ascii="Cambria Math" w:eastAsiaTheme="minorEastAsia" w:hAnsi="Cambria Math" w:cs="Arial"/>
                                  <w:color w:val="auto"/>
                                  <w:sz w:val="20"/>
                                  <w:szCs w:val="20"/>
                                </w:rPr>
                              </m:ctrlPr>
                            </m:dPr>
                            <m:e>
                              <m:sSub>
                                <m:sSubPr>
                                  <m:ctrlPr>
                                    <w:rPr>
                                      <w:rFonts w:ascii="Cambria Math" w:eastAsiaTheme="minorEastAsia" w:hAnsi="Cambria Math" w:cs="Arial"/>
                                      <w:i w:val="0"/>
                                      <w:color w:val="auto"/>
                                      <w:sz w:val="20"/>
                                      <w:szCs w:val="20"/>
                                    </w:rPr>
                                  </m:ctrlPr>
                                </m:sSubPr>
                                <m:e>
                                  <m:acc>
                                    <m:accPr>
                                      <m:ctrlPr>
                                        <w:rPr>
                                          <w:rFonts w:ascii="Cambria Math" w:eastAsiaTheme="minorEastAsia" w:hAnsi="Cambria Math" w:cs="Arial"/>
                                          <w:b/>
                                          <w:bCs/>
                                          <w:color w:val="auto"/>
                                          <w:sz w:val="20"/>
                                          <w:szCs w:val="20"/>
                                        </w:rPr>
                                      </m:ctrlPr>
                                    </m:accPr>
                                    <m:e>
                                      <m:r>
                                        <m:rPr>
                                          <m:sty m:val="bi"/>
                                        </m:rPr>
                                        <w:rPr>
                                          <w:rFonts w:ascii="Cambria Math" w:eastAsiaTheme="minorEastAsia" w:hAnsi="Cambria Math" w:cs="Arial"/>
                                          <w:color w:val="auto"/>
                                          <w:sz w:val="20"/>
                                          <w:szCs w:val="20"/>
                                        </w:rPr>
                                        <m:t>p</m:t>
                                      </m:r>
                                      <m:ctrlPr>
                                        <w:rPr>
                                          <w:rFonts w:ascii="Cambria Math" w:eastAsiaTheme="minorEastAsia" w:hAnsi="Cambria Math" w:cs="Arial"/>
                                          <w:color w:val="auto"/>
                                          <w:sz w:val="20"/>
                                          <w:szCs w:val="20"/>
                                        </w:rPr>
                                      </m:ctrlPr>
                                    </m:e>
                                  </m:acc>
                                </m:e>
                                <m:sub>
                                  <m:r>
                                    <w:rPr>
                                      <w:rFonts w:ascii="Cambria Math" w:eastAsiaTheme="minorEastAsia" w:hAnsi="Cambria Math" w:cs="Arial"/>
                                      <w:color w:val="auto"/>
                                      <w:sz w:val="20"/>
                                      <w:szCs w:val="20"/>
                                    </w:rPr>
                                    <m:t>k</m:t>
                                  </m:r>
                                </m:sub>
                              </m:sSub>
                            </m:e>
                          </m:d>
                        </m:e>
                        <m:sup>
                          <m:r>
                            <w:rPr>
                              <w:rFonts w:ascii="Cambria Math" w:eastAsiaTheme="minorEastAsia" w:hAnsi="Cambria Math" w:cs="Arial"/>
                              <w:color w:val="auto"/>
                              <w:sz w:val="20"/>
                              <w:szCs w:val="20"/>
                            </w:rPr>
                            <m:t>2</m:t>
                          </m:r>
                        </m:sup>
                      </m:sSup>
                    </m:den>
                  </m:f>
                </m:e>
              </m:nary>
            </m:e>
          </m:nary>
          <m:r>
            <w:rPr>
              <w:rFonts w:ascii="Cambria Math" w:eastAsiaTheme="minorEastAsia" w:hAnsi="Cambria Math" w:cs="Arial"/>
              <w:color w:val="auto"/>
              <w:sz w:val="20"/>
              <w:szCs w:val="20"/>
            </w:rPr>
            <m:t>=-</m:t>
          </m:r>
          <m:nary>
            <m:naryPr>
              <m:chr m:val="∑"/>
              <m:limLoc m:val="subSup"/>
              <m:ctrlPr>
                <w:rPr>
                  <w:rFonts w:ascii="Cambria Math" w:eastAsiaTheme="minorEastAsia" w:hAnsi="Cambria Math" w:cs="Arial"/>
                  <w:color w:val="auto"/>
                  <w:sz w:val="20"/>
                  <w:szCs w:val="20"/>
                </w:rPr>
              </m:ctrlPr>
            </m:naryPr>
            <m:sub>
              <m:r>
                <w:rPr>
                  <w:rFonts w:ascii="Cambria Math" w:eastAsiaTheme="minorEastAsia" w:hAnsi="Cambria Math" w:cs="Arial"/>
                  <w:color w:val="auto"/>
                  <w:sz w:val="20"/>
                  <w:szCs w:val="20"/>
                </w:rPr>
                <m:t>k=1</m:t>
              </m:r>
            </m:sub>
            <m:sup>
              <m:r>
                <w:rPr>
                  <w:rFonts w:ascii="Cambria Math" w:eastAsiaTheme="minorEastAsia" w:hAnsi="Cambria Math" w:cs="Arial"/>
                  <w:color w:val="auto"/>
                  <w:sz w:val="20"/>
                  <w:szCs w:val="20"/>
                </w:rPr>
                <m:t>L</m:t>
              </m:r>
            </m:sup>
            <m:e>
              <m:nary>
                <m:naryPr>
                  <m:chr m:val="∑"/>
                  <m:limLoc m:val="subSup"/>
                  <m:ctrlPr>
                    <w:rPr>
                      <w:rFonts w:ascii="Cambria Math" w:eastAsiaTheme="minorEastAsia" w:hAnsi="Cambria Math" w:cs="Arial"/>
                      <w:color w:val="auto"/>
                      <w:sz w:val="20"/>
                      <w:szCs w:val="20"/>
                    </w:rPr>
                  </m:ctrlPr>
                </m:naryPr>
                <m:sub>
                  <m:r>
                    <m:rPr>
                      <m:scr m:val="script"/>
                    </m:rPr>
                    <w:rPr>
                      <w:rFonts w:ascii="Cambria Math" w:eastAsiaTheme="minorEastAsia" w:hAnsi="Cambria Math" w:cs="Arial"/>
                      <w:color w:val="auto"/>
                      <w:sz w:val="20"/>
                      <w:szCs w:val="20"/>
                    </w:rPr>
                    <m:t>l=</m:t>
                  </m:r>
                  <m:r>
                    <w:rPr>
                      <w:rFonts w:ascii="Cambria Math" w:eastAsiaTheme="minorEastAsia" w:hAnsi="Cambria Math" w:cs="Arial"/>
                      <w:color w:val="auto"/>
                      <w:sz w:val="20"/>
                      <w:szCs w:val="20"/>
                    </w:rPr>
                    <m:t>1</m:t>
                  </m:r>
                </m:sub>
                <m:sup>
                  <m:r>
                    <w:rPr>
                      <w:rFonts w:ascii="Cambria Math" w:eastAsiaTheme="minorEastAsia" w:hAnsi="Cambria Math" w:cs="Arial"/>
                      <w:color w:val="auto"/>
                      <w:sz w:val="20"/>
                      <w:szCs w:val="20"/>
                    </w:rPr>
                    <m:t>L</m:t>
                  </m:r>
                </m:sup>
                <m:e>
                  <m:sSubSup>
                    <m:sSubSupPr>
                      <m:ctrlPr>
                        <w:rPr>
                          <w:rFonts w:ascii="Cambria Math" w:eastAsiaTheme="minorEastAsia" w:hAnsi="Cambria Math" w:cs="Arial"/>
                          <w:color w:val="auto"/>
                          <w:sz w:val="20"/>
                          <w:szCs w:val="20"/>
                        </w:rPr>
                      </m:ctrlPr>
                    </m:sSubSupPr>
                    <m:e>
                      <m:r>
                        <w:rPr>
                          <w:rFonts w:ascii="Cambria Math" w:eastAsiaTheme="minorEastAsia" w:hAnsi="Cambria Math" w:cs="Arial"/>
                          <w:color w:val="auto"/>
                          <w:sz w:val="20"/>
                          <w:szCs w:val="20"/>
                        </w:rPr>
                        <m:t>σ</m:t>
                      </m:r>
                    </m:e>
                    <m:sub>
                      <m:r>
                        <m:rPr>
                          <m:scr m:val="script"/>
                        </m:rPr>
                        <w:rPr>
                          <w:rFonts w:ascii="Cambria Math" w:eastAsiaTheme="minorEastAsia" w:hAnsi="Cambria Math" w:cs="Arial"/>
                          <w:color w:val="auto"/>
                          <w:sz w:val="20"/>
                          <w:szCs w:val="20"/>
                        </w:rPr>
                        <m:t>l</m:t>
                      </m:r>
                    </m:sub>
                    <m:sup>
                      <m:r>
                        <w:rPr>
                          <w:rFonts w:ascii="Cambria Math" w:eastAsiaTheme="minorEastAsia" w:hAnsi="Cambria Math" w:cs="Arial"/>
                          <w:color w:val="auto"/>
                          <w:sz w:val="20"/>
                          <w:szCs w:val="20"/>
                        </w:rPr>
                        <m:t>2</m:t>
                      </m:r>
                    </m:sup>
                  </m:sSubSup>
                  <m:f>
                    <m:fPr>
                      <m:ctrlPr>
                        <w:rPr>
                          <w:rFonts w:ascii="Cambria Math" w:eastAsiaTheme="minorEastAsia" w:hAnsi="Cambria Math" w:cs="Arial"/>
                          <w:color w:val="auto"/>
                          <w:sz w:val="20"/>
                          <w:szCs w:val="20"/>
                        </w:rPr>
                      </m:ctrlPr>
                    </m:fPr>
                    <m:num>
                      <m:sSup>
                        <m:sSupPr>
                          <m:ctrlPr>
                            <w:rPr>
                              <w:rFonts w:ascii="Cambria Math" w:eastAsiaTheme="minorEastAsia" w:hAnsi="Cambria Math" w:cs="Arial"/>
                              <w:color w:val="auto"/>
                              <w:sz w:val="20"/>
                              <w:szCs w:val="20"/>
                            </w:rPr>
                          </m:ctrlPr>
                        </m:sSupPr>
                        <m:e>
                          <m:d>
                            <m:dPr>
                              <m:begChr m:val="|"/>
                              <m:endChr m:val="|"/>
                              <m:ctrlPr>
                                <w:rPr>
                                  <w:rFonts w:ascii="Cambria Math" w:eastAsiaTheme="minorEastAsia" w:hAnsi="Cambria Math" w:cs="Arial"/>
                                  <w:color w:val="auto"/>
                                  <w:sz w:val="20"/>
                                  <w:szCs w:val="20"/>
                                </w:rPr>
                              </m:ctrlPr>
                            </m:dPr>
                            <m:e>
                              <m:sSubSup>
                                <m:sSubSupPr>
                                  <m:ctrlPr>
                                    <w:rPr>
                                      <w:rFonts w:ascii="Cambria Math" w:eastAsiaTheme="minorEastAsia" w:hAnsi="Cambria Math" w:cs="Arial"/>
                                      <w:color w:val="auto"/>
                                      <w:sz w:val="20"/>
                                      <w:szCs w:val="20"/>
                                    </w:rPr>
                                  </m:ctrlPr>
                                </m:sSubSupPr>
                                <m:e>
                                  <m:acc>
                                    <m:accPr>
                                      <m:ctrlPr>
                                        <w:rPr>
                                          <w:rFonts w:ascii="Cambria Math" w:eastAsiaTheme="minorEastAsia" w:hAnsi="Cambria Math" w:cs="Arial"/>
                                          <w:color w:val="auto"/>
                                          <w:sz w:val="20"/>
                                          <w:szCs w:val="20"/>
                                        </w:rPr>
                                      </m:ctrlPr>
                                    </m:accPr>
                                    <m:e>
                                      <m:r>
                                        <m:rPr>
                                          <m:sty m:val="bi"/>
                                        </m:rPr>
                                        <w:rPr>
                                          <w:rFonts w:ascii="Cambria Math" w:hAnsi="Cambria Math" w:cs="Arial"/>
                                          <w:color w:val="auto"/>
                                          <w:sz w:val="20"/>
                                          <w:szCs w:val="20"/>
                                        </w:rPr>
                                        <m:t>p</m:t>
                                      </m:r>
                                    </m:e>
                                  </m:acc>
                                </m:e>
                                <m:sub>
                                  <m:r>
                                    <w:rPr>
                                      <w:rFonts w:ascii="Cambria Math" w:eastAsiaTheme="minorEastAsia" w:hAnsi="Cambria Math" w:cs="Arial"/>
                                      <w:color w:val="auto"/>
                                      <w:sz w:val="20"/>
                                      <w:szCs w:val="20"/>
                                    </w:rPr>
                                    <m:t>k</m:t>
                                  </m:r>
                                </m:sub>
                                <m:sup>
                                  <m:r>
                                    <w:rPr>
                                      <w:rFonts w:ascii="Cambria Math" w:eastAsiaTheme="minorEastAsia" w:hAnsi="Cambria Math" w:cs="Arial"/>
                                      <w:color w:val="auto"/>
                                      <w:sz w:val="20"/>
                                      <w:szCs w:val="20"/>
                                    </w:rPr>
                                    <m:t>H</m:t>
                                  </m:r>
                                </m:sup>
                              </m:sSubSup>
                              <m:sSub>
                                <m:sSubPr>
                                  <m:ctrlPr>
                                    <w:rPr>
                                      <w:rFonts w:ascii="Cambria Math" w:eastAsiaTheme="minorEastAsia" w:hAnsi="Cambria Math" w:cs="Arial"/>
                                      <w:color w:val="auto"/>
                                      <w:sz w:val="20"/>
                                      <w:szCs w:val="20"/>
                                    </w:rPr>
                                  </m:ctrlPr>
                                </m:sSubPr>
                                <m:e>
                                  <m:r>
                                    <m:rPr>
                                      <m:sty m:val="bi"/>
                                    </m:rPr>
                                    <w:rPr>
                                      <w:rFonts w:ascii="Cambria Math" w:eastAsiaTheme="minorEastAsia" w:hAnsi="Cambria Math" w:cs="Arial"/>
                                      <w:color w:val="auto"/>
                                      <w:sz w:val="20"/>
                                      <w:szCs w:val="20"/>
                                    </w:rPr>
                                    <m:t>v</m:t>
                                  </m:r>
                                </m:e>
                                <m:sub>
                                  <m:r>
                                    <m:rPr>
                                      <m:scr m:val="script"/>
                                    </m:rPr>
                                    <w:rPr>
                                      <w:rFonts w:ascii="Cambria Math" w:eastAsiaTheme="minorEastAsia" w:hAnsi="Cambria Math" w:cs="Arial"/>
                                      <w:color w:val="auto"/>
                                      <w:sz w:val="20"/>
                                      <w:szCs w:val="20"/>
                                    </w:rPr>
                                    <m:t>l</m:t>
                                  </m:r>
                                </m:sub>
                              </m:sSub>
                            </m:e>
                          </m:d>
                        </m:e>
                        <m:sup>
                          <m:r>
                            <w:rPr>
                              <w:rFonts w:ascii="Cambria Math" w:eastAsiaTheme="minorEastAsia" w:hAnsi="Cambria Math" w:cs="Arial"/>
                              <w:color w:val="auto"/>
                              <w:sz w:val="20"/>
                              <w:szCs w:val="20"/>
                            </w:rPr>
                            <m:t>2</m:t>
                          </m:r>
                        </m:sup>
                      </m:sSup>
                    </m:num>
                    <m:den>
                      <m:sSup>
                        <m:sSupPr>
                          <m:ctrlPr>
                            <w:rPr>
                              <w:rFonts w:ascii="Cambria Math" w:eastAsiaTheme="minorEastAsia" w:hAnsi="Cambria Math" w:cs="Arial"/>
                              <w:color w:val="auto"/>
                              <w:sz w:val="20"/>
                              <w:szCs w:val="20"/>
                            </w:rPr>
                          </m:ctrlPr>
                        </m:sSupPr>
                        <m:e>
                          <m:d>
                            <m:dPr>
                              <m:begChr m:val="‖"/>
                              <m:endChr m:val="‖"/>
                              <m:ctrlPr>
                                <w:rPr>
                                  <w:rFonts w:ascii="Cambria Math" w:eastAsiaTheme="minorEastAsia" w:hAnsi="Cambria Math" w:cs="Arial"/>
                                  <w:color w:val="auto"/>
                                  <w:sz w:val="20"/>
                                  <w:szCs w:val="20"/>
                                </w:rPr>
                              </m:ctrlPr>
                            </m:dPr>
                            <m:e>
                              <m:sSub>
                                <m:sSubPr>
                                  <m:ctrlPr>
                                    <w:rPr>
                                      <w:rFonts w:ascii="Cambria Math" w:eastAsiaTheme="minorEastAsia" w:hAnsi="Cambria Math" w:cs="Arial"/>
                                      <w:i w:val="0"/>
                                      <w:color w:val="auto"/>
                                      <w:sz w:val="20"/>
                                      <w:szCs w:val="20"/>
                                    </w:rPr>
                                  </m:ctrlPr>
                                </m:sSubPr>
                                <m:e>
                                  <m:acc>
                                    <m:accPr>
                                      <m:ctrlPr>
                                        <w:rPr>
                                          <w:rFonts w:ascii="Cambria Math" w:eastAsiaTheme="minorEastAsia" w:hAnsi="Cambria Math" w:cs="Arial"/>
                                          <w:b/>
                                          <w:bCs/>
                                          <w:color w:val="auto"/>
                                          <w:sz w:val="20"/>
                                          <w:szCs w:val="20"/>
                                        </w:rPr>
                                      </m:ctrlPr>
                                    </m:accPr>
                                    <m:e>
                                      <m:r>
                                        <m:rPr>
                                          <m:sty m:val="bi"/>
                                        </m:rPr>
                                        <w:rPr>
                                          <w:rFonts w:ascii="Cambria Math" w:eastAsiaTheme="minorEastAsia" w:hAnsi="Cambria Math" w:cs="Arial"/>
                                          <w:color w:val="auto"/>
                                          <w:sz w:val="20"/>
                                          <w:szCs w:val="20"/>
                                        </w:rPr>
                                        <m:t>p</m:t>
                                      </m:r>
                                      <m:ctrlPr>
                                        <w:rPr>
                                          <w:rFonts w:ascii="Cambria Math" w:eastAsiaTheme="minorEastAsia" w:hAnsi="Cambria Math" w:cs="Arial"/>
                                          <w:color w:val="auto"/>
                                          <w:sz w:val="20"/>
                                          <w:szCs w:val="20"/>
                                        </w:rPr>
                                      </m:ctrlPr>
                                    </m:e>
                                  </m:acc>
                                </m:e>
                                <m:sub>
                                  <m:r>
                                    <w:rPr>
                                      <w:rFonts w:ascii="Cambria Math" w:eastAsiaTheme="minorEastAsia" w:hAnsi="Cambria Math" w:cs="Arial"/>
                                      <w:color w:val="auto"/>
                                      <w:sz w:val="20"/>
                                      <w:szCs w:val="20"/>
                                    </w:rPr>
                                    <m:t>k</m:t>
                                  </m:r>
                                </m:sub>
                              </m:sSub>
                            </m:e>
                          </m:d>
                        </m:e>
                        <m:sup>
                          <m:r>
                            <w:rPr>
                              <w:rFonts w:ascii="Cambria Math" w:eastAsiaTheme="minorEastAsia" w:hAnsi="Cambria Math" w:cs="Arial"/>
                              <w:color w:val="auto"/>
                              <w:sz w:val="20"/>
                              <w:szCs w:val="20"/>
                            </w:rPr>
                            <m:t>2</m:t>
                          </m:r>
                        </m:sup>
                      </m:sSup>
                    </m:den>
                  </m:f>
                </m:e>
              </m:nary>
            </m:e>
          </m:nary>
          <m:r>
            <w:rPr>
              <w:rFonts w:ascii="Cambria Math" w:eastAsiaTheme="minorEastAsia" w:hAnsi="Cambria Math" w:cs="Arial"/>
              <w:color w:val="auto"/>
              <w:sz w:val="20"/>
              <w:szCs w:val="20"/>
            </w:rPr>
            <m:t>,</m:t>
          </m:r>
        </m:oMath>
      </m:oMathPara>
    </w:p>
    <w:p w14:paraId="22DD08F3" w14:textId="660DF2C8" w:rsidR="0007422F" w:rsidRPr="00BE3A7E" w:rsidRDefault="00243123" w:rsidP="00243123">
      <w:pPr>
        <w:pStyle w:val="IvDInstructiontext"/>
        <w:jc w:val="both"/>
        <w:rPr>
          <w:rFonts w:cs="Arial"/>
          <w:i w:val="0"/>
          <w:color w:val="auto"/>
          <w:sz w:val="20"/>
          <w:szCs w:val="20"/>
        </w:rPr>
      </w:pPr>
      <w:r w:rsidRPr="00BE3A7E">
        <w:rPr>
          <w:rFonts w:cs="Arial"/>
          <w:i w:val="0"/>
          <w:color w:val="auto"/>
          <w:sz w:val="20"/>
          <w:szCs w:val="20"/>
        </w:rPr>
        <w:t>which truncates the smaller singular values.</w:t>
      </w:r>
    </w:p>
    <w:p w14:paraId="5BC99506" w14:textId="77777777" w:rsidR="0009594A" w:rsidRDefault="0009594A" w:rsidP="00DC759A">
      <w:pPr>
        <w:pStyle w:val="Observation"/>
        <w:numPr>
          <w:ilvl w:val="0"/>
          <w:numId w:val="0"/>
        </w:numPr>
        <w:ind w:left="927" w:hanging="360"/>
      </w:pPr>
    </w:p>
    <w:p w14:paraId="39A70A71" w14:textId="7E107EA1" w:rsidR="0057203C" w:rsidRPr="0057203C" w:rsidRDefault="0057354A" w:rsidP="00346B19">
      <w:pPr>
        <w:pStyle w:val="Proposal"/>
        <w:tabs>
          <w:tab w:val="clear" w:pos="1701"/>
        </w:tabs>
        <w:rPr>
          <w:bCs w:val="0"/>
        </w:rPr>
      </w:pPr>
      <w:bookmarkStart w:id="16" w:name="_Toc102035394"/>
      <w:bookmarkStart w:id="17" w:name="_Toc102053799"/>
      <w:bookmarkStart w:id="18" w:name="_Toc102053812"/>
      <w:bookmarkStart w:id="19" w:name="_Toc102122408"/>
      <w:bookmarkStart w:id="20" w:name="_Toc102160463"/>
      <w:r>
        <w:t>Strive to align</w:t>
      </w:r>
      <w:r w:rsidR="004678F1">
        <w:t xml:space="preserve"> on </w:t>
      </w:r>
      <w:r w:rsidR="00BC6B08">
        <w:t>per-sample loss functions</w:t>
      </w:r>
      <w:r w:rsidR="00CB4B9D">
        <w:t xml:space="preserve"> for 3GPP</w:t>
      </w:r>
      <w:r w:rsidR="00BC6B08">
        <w:t xml:space="preserve"> </w:t>
      </w:r>
      <w:r w:rsidR="0057203C">
        <w:t>evaluations.</w:t>
      </w:r>
      <w:bookmarkEnd w:id="16"/>
      <w:bookmarkEnd w:id="17"/>
      <w:bookmarkEnd w:id="18"/>
      <w:bookmarkEnd w:id="19"/>
      <w:bookmarkEnd w:id="20"/>
    </w:p>
    <w:p w14:paraId="687A56CC" w14:textId="0D1A6B90" w:rsidR="004E0715" w:rsidRPr="00243123" w:rsidRDefault="00CB4B9D" w:rsidP="00346B19">
      <w:pPr>
        <w:pStyle w:val="Proposal"/>
        <w:tabs>
          <w:tab w:val="clear" w:pos="1701"/>
        </w:tabs>
        <w:rPr>
          <w:bCs w:val="0"/>
        </w:rPr>
      </w:pPr>
      <w:bookmarkStart w:id="21" w:name="_Toc102035395"/>
      <w:bookmarkStart w:id="22" w:name="_Toc102053800"/>
      <w:bookmarkStart w:id="23" w:name="_Toc102053813"/>
      <w:bookmarkStart w:id="24" w:name="_Toc102122409"/>
      <w:bookmarkStart w:id="25" w:name="_Toc102160464"/>
      <w:r>
        <w:t>Study</w:t>
      </w:r>
      <w:r w:rsidR="00BC6B08">
        <w:t xml:space="preserve"> </w:t>
      </w:r>
      <w:r>
        <w:t xml:space="preserve">per-sample loss functions that </w:t>
      </w:r>
      <w:r w:rsidR="00BC6B08">
        <w:t>support multi-layer transmission</w:t>
      </w:r>
      <w:r w:rsidR="007719F6">
        <w:t>s</w:t>
      </w:r>
      <w:r w:rsidR="00BC6B08">
        <w:t xml:space="preserve"> </w:t>
      </w:r>
      <w:r w:rsidR="00493C3A">
        <w:t>and well approximate</w:t>
      </w:r>
      <w:r w:rsidR="005508CF">
        <w:t xml:space="preserve"> </w:t>
      </w:r>
      <w:r w:rsidR="00D12FC7">
        <w:t>SNR and/or throughput</w:t>
      </w:r>
      <w:r w:rsidR="00680112">
        <w:t>.</w:t>
      </w:r>
      <w:bookmarkEnd w:id="21"/>
      <w:bookmarkEnd w:id="22"/>
      <w:bookmarkEnd w:id="23"/>
      <w:bookmarkEnd w:id="24"/>
      <w:bookmarkEnd w:id="25"/>
      <w:r w:rsidR="00BC6B08">
        <w:t xml:space="preserve"> </w:t>
      </w:r>
    </w:p>
    <w:p w14:paraId="50B38164" w14:textId="77777777" w:rsidR="0007422F" w:rsidRDefault="0007422F" w:rsidP="006366D6">
      <w:pPr>
        <w:pStyle w:val="Observation"/>
        <w:numPr>
          <w:ilvl w:val="0"/>
          <w:numId w:val="0"/>
        </w:numPr>
        <w:ind w:left="927"/>
        <w:rPr>
          <w:rStyle w:val="eop"/>
          <w:b w:val="0"/>
          <w:lang w:val="en-AU" w:eastAsia="zh-CN"/>
        </w:rPr>
      </w:pPr>
    </w:p>
    <w:p w14:paraId="79E241DF" w14:textId="3C45CCC6" w:rsidR="007565C7" w:rsidRPr="00EF7E0D" w:rsidRDefault="007565C7" w:rsidP="00E81D52">
      <w:pPr>
        <w:pStyle w:val="Heading2"/>
      </w:pPr>
      <w:r>
        <w:t>2.2.</w:t>
      </w:r>
      <w:r w:rsidR="00F11802">
        <w:t>3</w:t>
      </w:r>
      <w:r>
        <w:t xml:space="preserve"> </w:t>
      </w:r>
      <w:r w:rsidR="007609FE">
        <w:t xml:space="preserve">Feature extraction </w:t>
      </w:r>
      <w:r w:rsidR="00264775">
        <w:t>and complex-valued NNs</w:t>
      </w:r>
    </w:p>
    <w:p w14:paraId="7099639F" w14:textId="46797BDE" w:rsidR="0025632C" w:rsidRPr="0025632C" w:rsidRDefault="0025632C" w:rsidP="0025632C">
      <w:pPr>
        <w:autoSpaceDE w:val="0"/>
        <w:autoSpaceDN w:val="0"/>
        <w:adjustRightInd w:val="0"/>
        <w:spacing w:after="0" w:line="240" w:lineRule="auto"/>
        <w:jc w:val="both"/>
        <w:rPr>
          <w:rFonts w:eastAsia="Times New Roman" w:cs="Arial"/>
          <w:szCs w:val="20"/>
          <w:lang w:val="en-GB" w:eastAsia="en-GB"/>
        </w:rPr>
      </w:pPr>
      <w:r w:rsidRPr="0025632C">
        <w:rPr>
          <w:rFonts w:eastAsia="Times New Roman" w:cs="Arial"/>
          <w:szCs w:val="20"/>
          <w:lang w:val="en-GB" w:eastAsia="en-GB"/>
        </w:rPr>
        <w:t xml:space="preserve">The setup of the dual-sided AI CSI use case is illustrated in </w:t>
      </w:r>
      <w:r w:rsidR="00196275">
        <w:rPr>
          <w:rFonts w:eastAsia="Times New Roman" w:cs="Arial"/>
          <w:szCs w:val="20"/>
          <w:lang w:val="en-GB" w:eastAsia="en-GB"/>
        </w:rPr>
        <w:fldChar w:fldCharType="begin"/>
      </w:r>
      <w:r w:rsidR="00196275">
        <w:rPr>
          <w:rFonts w:eastAsia="Times New Roman" w:cs="Arial"/>
          <w:szCs w:val="20"/>
          <w:lang w:val="en-GB" w:eastAsia="en-GB"/>
        </w:rPr>
        <w:instrText xml:space="preserve"> REF _Ref101875058 \h </w:instrText>
      </w:r>
      <w:r w:rsidR="00196275">
        <w:rPr>
          <w:rFonts w:eastAsia="Times New Roman" w:cs="Arial"/>
          <w:szCs w:val="20"/>
          <w:lang w:val="en-GB" w:eastAsia="en-GB"/>
        </w:rPr>
      </w:r>
      <w:r w:rsidR="00196275">
        <w:rPr>
          <w:rFonts w:eastAsia="Times New Roman" w:cs="Arial"/>
          <w:szCs w:val="20"/>
          <w:lang w:val="en-GB" w:eastAsia="en-GB"/>
        </w:rPr>
        <w:fldChar w:fldCharType="separate"/>
      </w:r>
      <w:r w:rsidR="008227A5">
        <w:t xml:space="preserve">Figure </w:t>
      </w:r>
      <w:r w:rsidR="008227A5">
        <w:rPr>
          <w:noProof/>
        </w:rPr>
        <w:t>1</w:t>
      </w:r>
      <w:r w:rsidR="00196275">
        <w:rPr>
          <w:rFonts w:eastAsia="Times New Roman" w:cs="Arial"/>
          <w:szCs w:val="20"/>
          <w:lang w:val="en-GB" w:eastAsia="en-GB"/>
        </w:rPr>
        <w:fldChar w:fldCharType="end"/>
      </w:r>
      <w:r w:rsidR="00196275">
        <w:rPr>
          <w:rFonts w:eastAsia="Times New Roman" w:cs="Arial"/>
          <w:szCs w:val="20"/>
          <w:lang w:val="en-GB" w:eastAsia="en-GB"/>
        </w:rPr>
        <w:t>.</w:t>
      </w:r>
      <w:r w:rsidRPr="0025632C">
        <w:rPr>
          <w:rFonts w:eastAsia="Times New Roman" w:cs="Arial"/>
          <w:szCs w:val="20"/>
          <w:lang w:val="en-GB" w:eastAsia="en-GB"/>
        </w:rPr>
        <w:t xml:space="preserve"> The </w:t>
      </w:r>
      <w:r w:rsidR="00BE7F2E">
        <w:rPr>
          <w:rFonts w:eastAsia="Times New Roman" w:cs="Arial"/>
          <w:szCs w:val="20"/>
          <w:lang w:val="en-GB" w:eastAsia="en-GB"/>
        </w:rPr>
        <w:t xml:space="preserve">UE-AI </w:t>
      </w:r>
      <w:r w:rsidRPr="0025632C">
        <w:rPr>
          <w:rFonts w:eastAsia="Times New Roman" w:cs="Arial"/>
          <w:szCs w:val="20"/>
          <w:lang w:val="en-GB" w:eastAsia="en-GB"/>
        </w:rPr>
        <w:t xml:space="preserve">input </w:t>
      </w:r>
      <m:oMath>
        <m:r>
          <w:rPr>
            <w:rFonts w:ascii="Cambria Math" w:eastAsia="Times New Roman" w:hAnsi="Cambria Math" w:cs="Arial"/>
            <w:szCs w:val="20"/>
            <w:lang w:val="en-GB" w:eastAsia="en-GB"/>
          </w:rPr>
          <m:t>X</m:t>
        </m:r>
      </m:oMath>
      <w:r w:rsidRPr="0025632C">
        <w:rPr>
          <w:rFonts w:eastAsia="Times New Roman" w:cs="Arial"/>
          <w:szCs w:val="20"/>
          <w:lang w:val="en-GB" w:eastAsia="en-GB"/>
        </w:rPr>
        <w:t xml:space="preserve"> is understood to be </w:t>
      </w:r>
      <w:r w:rsidR="0097442F">
        <w:rPr>
          <w:rFonts w:eastAsia="Times New Roman" w:cs="Arial"/>
          <w:szCs w:val="20"/>
          <w:lang w:val="en-GB" w:eastAsia="en-GB"/>
        </w:rPr>
        <w:t xml:space="preserve">based on </w:t>
      </w:r>
      <w:r w:rsidRPr="0025632C">
        <w:rPr>
          <w:rFonts w:eastAsia="Times New Roman" w:cs="Arial"/>
          <w:szCs w:val="20"/>
          <w:lang w:val="en-GB" w:eastAsia="en-GB"/>
        </w:rPr>
        <w:t xml:space="preserve">the UE’s CSI-RS based estimate </w:t>
      </w:r>
      <w:r w:rsidR="0097442F">
        <w:rPr>
          <w:rFonts w:eastAsia="Times New Roman" w:cs="Arial"/>
          <w:szCs w:val="20"/>
          <w:lang w:val="en-GB" w:eastAsia="en-GB"/>
        </w:rPr>
        <w:t xml:space="preserve">H </w:t>
      </w:r>
      <w:r w:rsidRPr="0025632C">
        <w:rPr>
          <w:rFonts w:eastAsia="Times New Roman" w:cs="Arial"/>
          <w:szCs w:val="20"/>
          <w:lang w:val="en-GB" w:eastAsia="en-GB"/>
        </w:rPr>
        <w:t>of downlink MIMO channel.</w:t>
      </w:r>
      <w:r w:rsidR="001F1B09">
        <w:rPr>
          <w:rFonts w:eastAsia="Times New Roman" w:cs="Arial"/>
          <w:szCs w:val="20"/>
          <w:lang w:val="en-GB" w:eastAsia="en-GB"/>
        </w:rPr>
        <w:t xml:space="preserve"> </w:t>
      </w:r>
      <w:r w:rsidR="00BC60EC">
        <w:rPr>
          <w:rFonts w:eastAsia="Times New Roman" w:cs="Arial"/>
          <w:szCs w:val="20"/>
          <w:lang w:val="en-GB" w:eastAsia="en-GB"/>
        </w:rPr>
        <w:t>I</w:t>
      </w:r>
      <w:r w:rsidR="00CB10BF">
        <w:rPr>
          <w:rFonts w:eastAsia="Times New Roman" w:cs="Arial"/>
          <w:szCs w:val="20"/>
          <w:lang w:val="en-GB" w:eastAsia="en-GB"/>
        </w:rPr>
        <w:t xml:space="preserve">t is </w:t>
      </w:r>
      <w:r w:rsidR="00D86AB5">
        <w:rPr>
          <w:rFonts w:eastAsia="Times New Roman" w:cs="Arial"/>
          <w:szCs w:val="20"/>
          <w:lang w:val="en-GB" w:eastAsia="en-GB"/>
        </w:rPr>
        <w:t>commonplace</w:t>
      </w:r>
      <w:r w:rsidR="00CB10BF">
        <w:rPr>
          <w:rFonts w:eastAsia="Times New Roman" w:cs="Arial"/>
          <w:szCs w:val="20"/>
          <w:lang w:val="en-GB" w:eastAsia="en-GB"/>
        </w:rPr>
        <w:t xml:space="preserve"> in AI/ML to </w:t>
      </w:r>
      <w:r w:rsidR="00334528">
        <w:rPr>
          <w:rFonts w:eastAsia="Times New Roman" w:cs="Arial"/>
          <w:szCs w:val="20"/>
          <w:lang w:val="en-GB" w:eastAsia="en-GB"/>
        </w:rPr>
        <w:t xml:space="preserve">use domain knowledge to </w:t>
      </w:r>
      <w:r w:rsidR="00BA521A">
        <w:rPr>
          <w:rFonts w:eastAsia="Times New Roman" w:cs="Arial"/>
          <w:szCs w:val="20"/>
          <w:lang w:val="en-GB" w:eastAsia="en-GB"/>
        </w:rPr>
        <w:t xml:space="preserve">identify and </w:t>
      </w:r>
      <w:r w:rsidR="0099081E">
        <w:rPr>
          <w:rFonts w:eastAsia="Times New Roman" w:cs="Arial"/>
          <w:szCs w:val="20"/>
          <w:lang w:val="en-GB" w:eastAsia="en-GB"/>
        </w:rPr>
        <w:t>extract important features of the data, before feeding th</w:t>
      </w:r>
      <w:r w:rsidR="00345D64">
        <w:rPr>
          <w:rFonts w:eastAsia="Times New Roman" w:cs="Arial"/>
          <w:szCs w:val="20"/>
          <w:lang w:val="en-GB" w:eastAsia="en-GB"/>
        </w:rPr>
        <w:t>ose</w:t>
      </w:r>
      <w:r w:rsidR="0099081E">
        <w:rPr>
          <w:rFonts w:eastAsia="Times New Roman" w:cs="Arial"/>
          <w:szCs w:val="20"/>
          <w:lang w:val="en-GB" w:eastAsia="en-GB"/>
        </w:rPr>
        <w:t xml:space="preserve"> features into </w:t>
      </w:r>
      <w:proofErr w:type="gramStart"/>
      <w:r w:rsidR="003A1C44">
        <w:rPr>
          <w:rFonts w:eastAsia="Times New Roman" w:cs="Arial"/>
          <w:szCs w:val="20"/>
          <w:lang w:val="en-GB" w:eastAsia="en-GB"/>
        </w:rPr>
        <w:t>a</w:t>
      </w:r>
      <w:proofErr w:type="gramEnd"/>
      <w:r w:rsidR="003A1C44">
        <w:rPr>
          <w:rFonts w:eastAsia="Times New Roman" w:cs="Arial"/>
          <w:szCs w:val="20"/>
          <w:lang w:val="en-GB" w:eastAsia="en-GB"/>
        </w:rPr>
        <w:t xml:space="preserve"> AI/ML </w:t>
      </w:r>
      <w:r w:rsidR="00D86AB5">
        <w:rPr>
          <w:rFonts w:eastAsia="Times New Roman" w:cs="Arial"/>
          <w:szCs w:val="20"/>
          <w:lang w:val="en-GB" w:eastAsia="en-GB"/>
        </w:rPr>
        <w:t xml:space="preserve">function (e.g., a NN). </w:t>
      </w:r>
      <w:r w:rsidRPr="0025632C">
        <w:rPr>
          <w:rFonts w:eastAsia="Times New Roman" w:cs="Arial"/>
          <w:szCs w:val="20"/>
          <w:lang w:val="en-GB" w:eastAsia="en-GB"/>
        </w:rPr>
        <w:t xml:space="preserve">To help anchor discussions and potential specification impacts, it would be useful to align on </w:t>
      </w:r>
      <w:r w:rsidR="00A204B0">
        <w:rPr>
          <w:rFonts w:eastAsia="Times New Roman" w:cs="Arial"/>
          <w:szCs w:val="20"/>
          <w:lang w:val="en-GB" w:eastAsia="en-GB"/>
        </w:rPr>
        <w:t xml:space="preserve">a </w:t>
      </w:r>
      <w:r w:rsidRPr="0025632C">
        <w:rPr>
          <w:rFonts w:eastAsia="Times New Roman" w:cs="Arial"/>
          <w:szCs w:val="20"/>
          <w:lang w:val="en-GB" w:eastAsia="en-GB"/>
        </w:rPr>
        <w:t xml:space="preserve">common </w:t>
      </w:r>
      <w:r w:rsidR="00031B37">
        <w:rPr>
          <w:rFonts w:eastAsia="Times New Roman" w:cs="Arial"/>
          <w:szCs w:val="20"/>
          <w:lang w:val="en-GB" w:eastAsia="en-GB"/>
        </w:rPr>
        <w:t xml:space="preserve">model-based </w:t>
      </w:r>
      <w:r w:rsidR="00AF5A59">
        <w:rPr>
          <w:rFonts w:eastAsia="Times New Roman" w:cs="Arial"/>
          <w:szCs w:val="20"/>
          <w:lang w:val="en-GB" w:eastAsia="en-GB"/>
        </w:rPr>
        <w:t xml:space="preserve">feature extraction </w:t>
      </w:r>
      <w:r w:rsidR="007C54AB">
        <w:rPr>
          <w:rFonts w:eastAsia="Times New Roman" w:cs="Arial"/>
          <w:szCs w:val="20"/>
          <w:lang w:val="en-GB" w:eastAsia="en-GB"/>
        </w:rPr>
        <w:t>framework</w:t>
      </w:r>
      <w:r w:rsidR="00AF5A59">
        <w:rPr>
          <w:rFonts w:eastAsia="Times New Roman" w:cs="Arial"/>
          <w:szCs w:val="20"/>
          <w:lang w:val="en-GB" w:eastAsia="en-GB"/>
        </w:rPr>
        <w:t xml:space="preserve"> </w:t>
      </w:r>
      <w:r w:rsidR="00C76418">
        <w:rPr>
          <w:rFonts w:eastAsia="Times New Roman" w:cs="Arial"/>
          <w:szCs w:val="20"/>
          <w:lang w:val="en-GB" w:eastAsia="en-GB"/>
        </w:rPr>
        <w:t>mapping the full MIMO channel to important features</w:t>
      </w:r>
      <w:r w:rsidRPr="0025632C">
        <w:rPr>
          <w:rFonts w:eastAsia="Times New Roman" w:cs="Arial"/>
          <w:szCs w:val="20"/>
          <w:lang w:val="en-GB" w:eastAsia="en-GB"/>
        </w:rPr>
        <w:t xml:space="preserve"> </w:t>
      </w:r>
      <m:oMath>
        <m:r>
          <w:rPr>
            <w:rFonts w:ascii="Cambria Math" w:eastAsia="Times New Roman" w:hAnsi="Cambria Math" w:cs="Arial"/>
            <w:szCs w:val="20"/>
            <w:lang w:val="en-GB" w:eastAsia="en-GB"/>
          </w:rPr>
          <m:t>X</m:t>
        </m:r>
      </m:oMath>
      <w:r w:rsidRPr="0025632C">
        <w:rPr>
          <w:rFonts w:eastAsia="Times New Roman" w:cs="Arial"/>
          <w:szCs w:val="20"/>
          <w:lang w:val="en-GB" w:eastAsia="en-GB"/>
        </w:rPr>
        <w:t xml:space="preserve">. </w:t>
      </w:r>
    </w:p>
    <w:p w14:paraId="628458AE" w14:textId="77777777" w:rsidR="00DE6535" w:rsidRDefault="00DE6535" w:rsidP="0025632C">
      <w:pPr>
        <w:autoSpaceDE w:val="0"/>
        <w:autoSpaceDN w:val="0"/>
        <w:adjustRightInd w:val="0"/>
        <w:spacing w:after="0" w:line="240" w:lineRule="auto"/>
        <w:jc w:val="both"/>
        <w:rPr>
          <w:rFonts w:eastAsia="Times New Roman" w:cs="Arial"/>
          <w:szCs w:val="20"/>
          <w:lang w:val="en-GB" w:eastAsia="en-GB"/>
        </w:rPr>
      </w:pPr>
    </w:p>
    <w:p w14:paraId="55A9D646" w14:textId="7C13242B" w:rsidR="00B50CB0" w:rsidRDefault="00D960FD" w:rsidP="0025632C">
      <w:pPr>
        <w:autoSpaceDE w:val="0"/>
        <w:autoSpaceDN w:val="0"/>
        <w:adjustRightInd w:val="0"/>
        <w:spacing w:after="0" w:line="240" w:lineRule="auto"/>
        <w:jc w:val="both"/>
        <w:rPr>
          <w:rFonts w:eastAsia="Times New Roman" w:cs="Arial"/>
          <w:szCs w:val="20"/>
          <w:lang w:val="en-GB" w:eastAsia="en-GB"/>
        </w:rPr>
      </w:pPr>
      <w:r>
        <w:rPr>
          <w:rFonts w:eastAsia="Times New Roman" w:cs="Arial"/>
          <w:szCs w:val="20"/>
          <w:lang w:val="en-GB" w:eastAsia="en-GB"/>
        </w:rPr>
        <w:t>A common m</w:t>
      </w:r>
      <w:r w:rsidR="00674A68">
        <w:rPr>
          <w:rFonts w:eastAsia="Times New Roman" w:cs="Arial"/>
          <w:szCs w:val="20"/>
          <w:lang w:val="en-GB" w:eastAsia="en-GB"/>
        </w:rPr>
        <w:t xml:space="preserve">odel-based </w:t>
      </w:r>
      <w:r>
        <w:rPr>
          <w:rFonts w:eastAsia="Times New Roman" w:cs="Arial"/>
          <w:szCs w:val="20"/>
          <w:lang w:val="en-GB" w:eastAsia="en-GB"/>
        </w:rPr>
        <w:t>feature extraction</w:t>
      </w:r>
      <w:r w:rsidR="00B50CB0">
        <w:rPr>
          <w:rFonts w:eastAsia="Times New Roman" w:cs="Arial"/>
          <w:szCs w:val="20"/>
          <w:lang w:val="en-GB" w:eastAsia="en-GB"/>
        </w:rPr>
        <w:t xml:space="preserve"> </w:t>
      </w:r>
      <w:r>
        <w:rPr>
          <w:rFonts w:eastAsia="Times New Roman" w:cs="Arial"/>
          <w:szCs w:val="20"/>
          <w:lang w:val="en-GB" w:eastAsia="en-GB"/>
        </w:rPr>
        <w:t>framework is useful for the following reasons:</w:t>
      </w:r>
    </w:p>
    <w:p w14:paraId="478FBD8D" w14:textId="1CA18B23" w:rsidR="0025632C" w:rsidRPr="00D25C85" w:rsidRDefault="008065E6" w:rsidP="00B50CB0">
      <w:pPr>
        <w:pStyle w:val="ListParagraph"/>
        <w:numPr>
          <w:ilvl w:val="0"/>
          <w:numId w:val="39"/>
        </w:numPr>
        <w:autoSpaceDE w:val="0"/>
        <w:autoSpaceDN w:val="0"/>
        <w:adjustRightInd w:val="0"/>
        <w:spacing w:line="240" w:lineRule="auto"/>
        <w:jc w:val="both"/>
        <w:rPr>
          <w:rFonts w:ascii="Arial" w:eastAsia="Times New Roman" w:hAnsi="Arial" w:cs="Arial"/>
          <w:sz w:val="20"/>
          <w:szCs w:val="20"/>
          <w:lang w:val="en-GB" w:eastAsia="en-GB"/>
        </w:rPr>
      </w:pPr>
      <w:r w:rsidRPr="00D25C85">
        <w:rPr>
          <w:rFonts w:ascii="Arial" w:eastAsia="Times New Roman" w:hAnsi="Arial" w:cs="Arial"/>
          <w:sz w:val="20"/>
          <w:szCs w:val="20"/>
          <w:lang w:val="en-GB" w:eastAsia="en-GB"/>
        </w:rPr>
        <w:t>D</w:t>
      </w:r>
      <w:r w:rsidR="00674A68" w:rsidRPr="00D25C85">
        <w:rPr>
          <w:rFonts w:ascii="Arial" w:eastAsia="Times New Roman" w:hAnsi="Arial" w:cs="Arial"/>
          <w:sz w:val="20"/>
          <w:szCs w:val="20"/>
          <w:lang w:val="en-GB" w:eastAsia="en-GB"/>
        </w:rPr>
        <w:t xml:space="preserve">omain knowledge </w:t>
      </w:r>
      <w:r w:rsidRPr="00D25C85">
        <w:rPr>
          <w:rFonts w:ascii="Arial" w:eastAsia="Times New Roman" w:hAnsi="Arial" w:cs="Arial"/>
          <w:sz w:val="20"/>
          <w:szCs w:val="20"/>
          <w:lang w:val="en-GB" w:eastAsia="en-GB"/>
        </w:rPr>
        <w:t>can be used</w:t>
      </w:r>
      <w:r w:rsidR="00674A68" w:rsidRPr="00D25C85">
        <w:rPr>
          <w:rFonts w:ascii="Arial" w:eastAsia="Times New Roman" w:hAnsi="Arial" w:cs="Arial"/>
          <w:sz w:val="20"/>
          <w:szCs w:val="20"/>
          <w:lang w:val="en-GB" w:eastAsia="en-GB"/>
        </w:rPr>
        <w:t xml:space="preserve"> </w:t>
      </w:r>
      <w:r w:rsidRPr="00D25C85">
        <w:rPr>
          <w:rFonts w:ascii="Arial" w:eastAsia="Times New Roman" w:hAnsi="Arial" w:cs="Arial"/>
          <w:sz w:val="20"/>
          <w:szCs w:val="20"/>
          <w:lang w:val="en-GB" w:eastAsia="en-GB"/>
        </w:rPr>
        <w:t xml:space="preserve">to </w:t>
      </w:r>
      <w:r w:rsidR="00674A68" w:rsidRPr="00D25C85">
        <w:rPr>
          <w:rFonts w:ascii="Arial" w:eastAsia="Times New Roman" w:hAnsi="Arial" w:cs="Arial"/>
          <w:sz w:val="20"/>
          <w:szCs w:val="20"/>
          <w:lang w:val="en-GB" w:eastAsia="en-GB"/>
        </w:rPr>
        <w:t xml:space="preserve">extract </w:t>
      </w:r>
      <w:r w:rsidR="005221BE" w:rsidRPr="00D25C85">
        <w:rPr>
          <w:rFonts w:ascii="Arial" w:eastAsia="Times New Roman" w:hAnsi="Arial" w:cs="Arial"/>
          <w:sz w:val="20"/>
          <w:szCs w:val="20"/>
          <w:lang w:val="en-GB" w:eastAsia="en-GB"/>
        </w:rPr>
        <w:t>key features of the MIMO channel</w:t>
      </w:r>
      <w:r w:rsidR="00EE2B32" w:rsidRPr="00D25C85">
        <w:rPr>
          <w:rFonts w:ascii="Arial" w:eastAsia="Times New Roman" w:hAnsi="Arial" w:cs="Arial"/>
          <w:sz w:val="20"/>
          <w:szCs w:val="20"/>
          <w:lang w:val="en-GB" w:eastAsia="en-GB"/>
        </w:rPr>
        <w:t>, which</w:t>
      </w:r>
      <w:r w:rsidR="00BB432B" w:rsidRPr="00D25C85">
        <w:rPr>
          <w:rFonts w:ascii="Arial" w:eastAsia="Times New Roman" w:hAnsi="Arial" w:cs="Arial"/>
          <w:sz w:val="20"/>
          <w:szCs w:val="20"/>
          <w:lang w:val="en-GB" w:eastAsia="en-GB"/>
        </w:rPr>
        <w:t xml:space="preserve"> </w:t>
      </w:r>
      <w:r w:rsidR="00EE2B32" w:rsidRPr="00D25C85">
        <w:rPr>
          <w:rFonts w:ascii="Arial" w:eastAsia="Times New Roman" w:hAnsi="Arial" w:cs="Arial"/>
          <w:sz w:val="20"/>
          <w:szCs w:val="20"/>
          <w:lang w:val="en-GB" w:eastAsia="en-GB"/>
        </w:rPr>
        <w:t>can simplify</w:t>
      </w:r>
      <w:r w:rsidR="002575F0" w:rsidRPr="00D25C85">
        <w:rPr>
          <w:rFonts w:ascii="Arial" w:eastAsia="Times New Roman" w:hAnsi="Arial" w:cs="Arial"/>
          <w:sz w:val="20"/>
          <w:szCs w:val="20"/>
          <w:lang w:val="en-GB" w:eastAsia="en-GB"/>
        </w:rPr>
        <w:t xml:space="preserve"> the</w:t>
      </w:r>
      <w:r w:rsidR="006C6750" w:rsidRPr="00D25C85">
        <w:rPr>
          <w:rFonts w:ascii="Arial" w:eastAsia="Times New Roman" w:hAnsi="Arial" w:cs="Arial"/>
          <w:sz w:val="20"/>
          <w:szCs w:val="20"/>
          <w:lang w:val="en-GB" w:eastAsia="en-GB"/>
        </w:rPr>
        <w:t xml:space="preserve"> </w:t>
      </w:r>
      <w:r w:rsidR="00C476E4" w:rsidRPr="00D25C85">
        <w:rPr>
          <w:rFonts w:ascii="Arial" w:eastAsia="Times New Roman" w:hAnsi="Arial" w:cs="Arial"/>
          <w:sz w:val="20"/>
          <w:szCs w:val="20"/>
          <w:lang w:val="en-GB" w:eastAsia="en-GB"/>
        </w:rPr>
        <w:t>compression problem for UE/NW AIs (i.e., small</w:t>
      </w:r>
      <w:r w:rsidR="000A098F" w:rsidRPr="00D25C85">
        <w:rPr>
          <w:rFonts w:ascii="Arial" w:eastAsia="Times New Roman" w:hAnsi="Arial" w:cs="Arial"/>
          <w:sz w:val="20"/>
          <w:szCs w:val="20"/>
          <w:lang w:val="en-GB" w:eastAsia="en-GB"/>
        </w:rPr>
        <w:t>er</w:t>
      </w:r>
      <w:r w:rsidR="001851D1" w:rsidRPr="00D25C85">
        <w:rPr>
          <w:rFonts w:ascii="Arial" w:eastAsia="Times New Roman" w:hAnsi="Arial" w:cs="Arial"/>
          <w:sz w:val="20"/>
          <w:szCs w:val="20"/>
          <w:lang w:val="en-GB" w:eastAsia="en-GB"/>
        </w:rPr>
        <w:t xml:space="preserve"> easier to train</w:t>
      </w:r>
      <w:r w:rsidR="00C476E4" w:rsidRPr="00D25C85">
        <w:rPr>
          <w:rFonts w:ascii="Arial" w:eastAsia="Times New Roman" w:hAnsi="Arial" w:cs="Arial"/>
          <w:sz w:val="20"/>
          <w:szCs w:val="20"/>
          <w:lang w:val="en-GB" w:eastAsia="en-GB"/>
        </w:rPr>
        <w:t xml:space="preserve"> NNs). </w:t>
      </w:r>
    </w:p>
    <w:p w14:paraId="535F2A7F" w14:textId="77777777" w:rsidR="005B50CC" w:rsidRPr="00D25C85" w:rsidRDefault="00795FA2" w:rsidP="005B50CC">
      <w:pPr>
        <w:pStyle w:val="ListParagraph"/>
        <w:numPr>
          <w:ilvl w:val="1"/>
          <w:numId w:val="39"/>
        </w:numPr>
        <w:autoSpaceDE w:val="0"/>
        <w:autoSpaceDN w:val="0"/>
        <w:adjustRightInd w:val="0"/>
        <w:spacing w:line="240" w:lineRule="auto"/>
        <w:jc w:val="both"/>
        <w:rPr>
          <w:rFonts w:ascii="Arial" w:eastAsia="Times New Roman" w:hAnsi="Arial" w:cs="Arial"/>
          <w:sz w:val="20"/>
          <w:szCs w:val="20"/>
          <w:lang w:val="en-GB" w:eastAsia="en-GB"/>
        </w:rPr>
      </w:pPr>
      <w:r w:rsidRPr="00D25C85">
        <w:rPr>
          <w:rFonts w:ascii="Arial" w:eastAsia="Times New Roman" w:hAnsi="Arial" w:cs="Arial"/>
          <w:sz w:val="20"/>
          <w:szCs w:val="20"/>
          <w:lang w:val="en-GB" w:eastAsia="en-GB"/>
        </w:rPr>
        <w:t xml:space="preserve">Smaller NNs </w:t>
      </w:r>
      <w:r w:rsidR="006C6743" w:rsidRPr="00D25C85">
        <w:rPr>
          <w:rFonts w:ascii="Arial" w:eastAsia="Times New Roman" w:hAnsi="Arial" w:cs="Arial"/>
          <w:sz w:val="20"/>
          <w:szCs w:val="20"/>
          <w:lang w:val="en-GB" w:eastAsia="en-GB"/>
        </w:rPr>
        <w:t xml:space="preserve">will be less onerous on NW and UE hardware, </w:t>
      </w:r>
      <w:r w:rsidR="002A1B55" w:rsidRPr="00D25C85">
        <w:rPr>
          <w:rFonts w:ascii="Arial" w:eastAsia="Times New Roman" w:hAnsi="Arial" w:cs="Arial"/>
          <w:sz w:val="20"/>
          <w:szCs w:val="20"/>
          <w:lang w:val="en-GB" w:eastAsia="en-GB"/>
        </w:rPr>
        <w:t>positively impacting cost.</w:t>
      </w:r>
    </w:p>
    <w:p w14:paraId="566370D0" w14:textId="04020459" w:rsidR="00132FD1" w:rsidRDefault="00132FD1" w:rsidP="005B50CC">
      <w:pPr>
        <w:pStyle w:val="ListParagraph"/>
        <w:numPr>
          <w:ilvl w:val="0"/>
          <w:numId w:val="39"/>
        </w:numPr>
        <w:autoSpaceDE w:val="0"/>
        <w:autoSpaceDN w:val="0"/>
        <w:adjustRightInd w:val="0"/>
        <w:spacing w:line="240" w:lineRule="auto"/>
        <w:jc w:val="both"/>
        <w:rPr>
          <w:rFonts w:ascii="Arial" w:eastAsia="Times New Roman" w:hAnsi="Arial" w:cs="Arial"/>
          <w:sz w:val="20"/>
          <w:szCs w:val="20"/>
          <w:lang w:val="en-GB" w:eastAsia="en-GB"/>
        </w:rPr>
      </w:pPr>
      <w:r>
        <w:rPr>
          <w:rFonts w:ascii="Arial" w:eastAsia="Times New Roman" w:hAnsi="Arial" w:cs="Arial"/>
          <w:sz w:val="20"/>
          <w:szCs w:val="20"/>
          <w:lang w:val="en-GB" w:eastAsia="en-GB"/>
        </w:rPr>
        <w:t xml:space="preserve">Feature extraction can </w:t>
      </w:r>
      <w:r w:rsidR="00EE7CED">
        <w:rPr>
          <w:rFonts w:ascii="Arial" w:eastAsia="Times New Roman" w:hAnsi="Arial" w:cs="Arial"/>
          <w:sz w:val="20"/>
          <w:szCs w:val="20"/>
          <w:lang w:val="en-GB" w:eastAsia="en-GB"/>
        </w:rPr>
        <w:t xml:space="preserve">help make </w:t>
      </w:r>
      <m:oMath>
        <m:r>
          <w:rPr>
            <w:rFonts w:ascii="Cambria Math" w:eastAsia="Times New Roman" w:hAnsi="Cambria Math" w:cs="Arial"/>
            <w:sz w:val="20"/>
            <w:szCs w:val="20"/>
            <w:lang w:val="en-GB" w:eastAsia="en-GB"/>
          </w:rPr>
          <m:t>X</m:t>
        </m:r>
      </m:oMath>
      <w:r>
        <w:rPr>
          <w:rFonts w:ascii="Arial" w:eastAsia="Times New Roman" w:hAnsi="Arial" w:cs="Arial"/>
          <w:sz w:val="20"/>
          <w:szCs w:val="20"/>
          <w:lang w:val="en-GB" w:eastAsia="en-GB"/>
        </w:rPr>
        <w:t xml:space="preserve"> </w:t>
      </w:r>
      <w:r w:rsidR="006A14D8">
        <w:rPr>
          <w:rFonts w:ascii="Arial" w:eastAsia="Times New Roman" w:hAnsi="Arial" w:cs="Arial"/>
          <w:sz w:val="20"/>
          <w:szCs w:val="20"/>
          <w:lang w:val="en-GB" w:eastAsia="en-GB"/>
        </w:rPr>
        <w:t>agnosti</w:t>
      </w:r>
      <w:r w:rsidR="009056EA">
        <w:rPr>
          <w:rFonts w:ascii="Arial" w:eastAsia="Times New Roman" w:hAnsi="Arial" w:cs="Arial"/>
          <w:sz w:val="20"/>
          <w:szCs w:val="20"/>
          <w:lang w:val="en-GB" w:eastAsia="en-GB"/>
        </w:rPr>
        <w:t>c</w:t>
      </w:r>
      <w:r w:rsidR="006A14D8">
        <w:rPr>
          <w:rFonts w:ascii="Arial" w:eastAsia="Times New Roman" w:hAnsi="Arial" w:cs="Arial"/>
          <w:sz w:val="20"/>
          <w:szCs w:val="20"/>
          <w:lang w:val="en-GB" w:eastAsia="en-GB"/>
        </w:rPr>
        <w:t xml:space="preserve"> to </w:t>
      </w:r>
      <w:r w:rsidR="00976664">
        <w:rPr>
          <w:rFonts w:ascii="Arial" w:eastAsia="Times New Roman" w:hAnsi="Arial" w:cs="Arial"/>
          <w:sz w:val="20"/>
          <w:szCs w:val="20"/>
          <w:lang w:val="en-GB" w:eastAsia="en-GB"/>
        </w:rPr>
        <w:t xml:space="preserve">specific CSI-RS configurations (such as </w:t>
      </w:r>
      <w:r w:rsidR="006A14D8">
        <w:rPr>
          <w:rFonts w:ascii="Arial" w:eastAsia="Times New Roman" w:hAnsi="Arial" w:cs="Arial"/>
          <w:sz w:val="20"/>
          <w:szCs w:val="20"/>
          <w:lang w:val="en-GB" w:eastAsia="en-GB"/>
        </w:rPr>
        <w:t>the number of CSI-RS ports</w:t>
      </w:r>
      <w:r w:rsidR="00976664">
        <w:rPr>
          <w:rFonts w:ascii="Arial" w:eastAsia="Times New Roman" w:hAnsi="Arial" w:cs="Arial"/>
          <w:sz w:val="20"/>
          <w:szCs w:val="20"/>
          <w:lang w:val="en-GB" w:eastAsia="en-GB"/>
        </w:rPr>
        <w:t>)</w:t>
      </w:r>
      <w:r w:rsidR="009056EA">
        <w:rPr>
          <w:rFonts w:ascii="Arial" w:eastAsia="Times New Roman" w:hAnsi="Arial" w:cs="Arial"/>
          <w:sz w:val="20"/>
          <w:szCs w:val="20"/>
          <w:lang w:val="en-GB" w:eastAsia="en-GB"/>
        </w:rPr>
        <w:t xml:space="preserve">, hence a single AE </w:t>
      </w:r>
      <w:r w:rsidR="009757E1">
        <w:rPr>
          <w:rFonts w:ascii="Arial" w:eastAsia="Times New Roman" w:hAnsi="Arial" w:cs="Arial"/>
          <w:sz w:val="20"/>
          <w:szCs w:val="20"/>
          <w:lang w:val="en-GB" w:eastAsia="en-GB"/>
        </w:rPr>
        <w:t>may</w:t>
      </w:r>
      <w:r w:rsidR="009056EA">
        <w:rPr>
          <w:rFonts w:ascii="Arial" w:eastAsia="Times New Roman" w:hAnsi="Arial" w:cs="Arial"/>
          <w:sz w:val="20"/>
          <w:szCs w:val="20"/>
          <w:lang w:val="en-GB" w:eastAsia="en-GB"/>
        </w:rPr>
        <w:t xml:space="preserve"> support any gNB implementation when it comes to number of such ports</w:t>
      </w:r>
      <w:r w:rsidR="00E55E49">
        <w:rPr>
          <w:rFonts w:ascii="Arial" w:eastAsia="Times New Roman" w:hAnsi="Arial" w:cs="Arial"/>
          <w:sz w:val="20"/>
          <w:szCs w:val="20"/>
          <w:lang w:val="en-GB" w:eastAsia="en-GB"/>
        </w:rPr>
        <w:t>.</w:t>
      </w:r>
    </w:p>
    <w:p w14:paraId="7BA28944" w14:textId="2881F2F9" w:rsidR="0075204A" w:rsidRPr="00D25C85" w:rsidRDefault="00B57C25" w:rsidP="005B50CC">
      <w:pPr>
        <w:pStyle w:val="ListParagraph"/>
        <w:numPr>
          <w:ilvl w:val="0"/>
          <w:numId w:val="39"/>
        </w:numPr>
        <w:autoSpaceDE w:val="0"/>
        <w:autoSpaceDN w:val="0"/>
        <w:adjustRightInd w:val="0"/>
        <w:spacing w:line="240" w:lineRule="auto"/>
        <w:jc w:val="both"/>
        <w:rPr>
          <w:rFonts w:ascii="Arial" w:eastAsia="Times New Roman" w:hAnsi="Arial" w:cs="Arial"/>
          <w:sz w:val="20"/>
          <w:szCs w:val="20"/>
          <w:lang w:val="en-GB" w:eastAsia="en-GB"/>
        </w:rPr>
      </w:pPr>
      <w:r w:rsidRPr="00D25C85">
        <w:rPr>
          <w:rFonts w:ascii="Arial" w:eastAsia="Times New Roman" w:hAnsi="Arial" w:cs="Arial"/>
          <w:sz w:val="20"/>
          <w:szCs w:val="20"/>
          <w:lang w:val="en-GB" w:eastAsia="en-GB"/>
        </w:rPr>
        <w:t>UEs will have proprietary solutions for Rx antenna configurations,</w:t>
      </w:r>
      <w:r>
        <w:rPr>
          <w:rFonts w:ascii="Arial" w:eastAsia="Times New Roman" w:hAnsi="Arial" w:cs="Arial"/>
          <w:sz w:val="20"/>
          <w:szCs w:val="20"/>
          <w:lang w:val="en-GB" w:eastAsia="en-GB"/>
        </w:rPr>
        <w:t xml:space="preserve"> </w:t>
      </w:r>
      <w:r w:rsidR="00D10145">
        <w:rPr>
          <w:rFonts w:ascii="Arial" w:eastAsia="Times New Roman" w:hAnsi="Arial" w:cs="Arial"/>
          <w:sz w:val="20"/>
          <w:szCs w:val="20"/>
          <w:lang w:val="en-GB" w:eastAsia="en-GB"/>
        </w:rPr>
        <w:t>RF chains,</w:t>
      </w:r>
      <w:r w:rsidR="000E082B">
        <w:rPr>
          <w:rFonts w:ascii="Arial" w:eastAsia="Times New Roman" w:hAnsi="Arial" w:cs="Arial"/>
          <w:sz w:val="20"/>
          <w:szCs w:val="20"/>
          <w:lang w:val="en-GB" w:eastAsia="en-GB"/>
        </w:rPr>
        <w:t xml:space="preserve"> antenna switches,</w:t>
      </w:r>
      <w:r w:rsidRPr="00D25C85">
        <w:rPr>
          <w:rFonts w:ascii="Arial" w:eastAsia="Times New Roman" w:hAnsi="Arial" w:cs="Arial"/>
          <w:sz w:val="20"/>
          <w:szCs w:val="20"/>
          <w:lang w:val="en-GB" w:eastAsia="en-GB"/>
        </w:rPr>
        <w:t xml:space="preserve"> matched filters, CSI-RS based channel estimation, etc. </w:t>
      </w:r>
      <w:r w:rsidR="00D51521" w:rsidRPr="00D25C85">
        <w:rPr>
          <w:rFonts w:ascii="Arial" w:eastAsia="Times New Roman" w:hAnsi="Arial" w:cs="Arial"/>
          <w:sz w:val="20"/>
          <w:szCs w:val="20"/>
          <w:lang w:val="en-GB" w:eastAsia="en-GB"/>
        </w:rPr>
        <w:t xml:space="preserve">A common feature extraction framework </w:t>
      </w:r>
      <w:r w:rsidR="0071214C" w:rsidRPr="00D25C85">
        <w:rPr>
          <w:rFonts w:ascii="Arial" w:eastAsia="Times New Roman" w:hAnsi="Arial" w:cs="Arial"/>
          <w:sz w:val="20"/>
          <w:szCs w:val="20"/>
          <w:lang w:val="en-GB" w:eastAsia="en-GB"/>
        </w:rPr>
        <w:t xml:space="preserve">may allow the UE and NW AIs to be agnostic to such implementation specific details. </w:t>
      </w:r>
    </w:p>
    <w:p w14:paraId="0686EAED" w14:textId="08C4351D" w:rsidR="0071214C" w:rsidRPr="00D25C85" w:rsidRDefault="004F5635" w:rsidP="005B50CC">
      <w:pPr>
        <w:pStyle w:val="ListParagraph"/>
        <w:numPr>
          <w:ilvl w:val="0"/>
          <w:numId w:val="39"/>
        </w:numPr>
        <w:autoSpaceDE w:val="0"/>
        <w:autoSpaceDN w:val="0"/>
        <w:adjustRightInd w:val="0"/>
        <w:spacing w:line="240" w:lineRule="auto"/>
        <w:jc w:val="both"/>
        <w:rPr>
          <w:rFonts w:ascii="Arial" w:eastAsia="Times New Roman" w:hAnsi="Arial" w:cs="Arial"/>
          <w:sz w:val="20"/>
          <w:szCs w:val="20"/>
          <w:lang w:val="en-GB" w:eastAsia="en-GB"/>
        </w:rPr>
      </w:pPr>
      <w:r w:rsidRPr="00D25C85">
        <w:rPr>
          <w:rFonts w:ascii="Arial" w:eastAsia="Times New Roman" w:hAnsi="Arial" w:cs="Arial"/>
          <w:sz w:val="20"/>
          <w:szCs w:val="20"/>
          <w:lang w:val="en-GB" w:eastAsia="en-GB"/>
        </w:rPr>
        <w:t xml:space="preserve">A common feature extraction framework may </w:t>
      </w:r>
      <w:r w:rsidR="009219CE" w:rsidRPr="00D25C85">
        <w:rPr>
          <w:rFonts w:ascii="Arial" w:eastAsia="Times New Roman" w:hAnsi="Arial" w:cs="Arial"/>
          <w:sz w:val="20"/>
          <w:szCs w:val="20"/>
          <w:lang w:val="en-GB" w:eastAsia="en-GB"/>
        </w:rPr>
        <w:t>improve the generalizability of</w:t>
      </w:r>
      <w:r w:rsidR="00D66297" w:rsidRPr="00D25C85">
        <w:rPr>
          <w:rFonts w:ascii="Arial" w:eastAsia="Times New Roman" w:hAnsi="Arial" w:cs="Arial"/>
          <w:sz w:val="20"/>
          <w:szCs w:val="20"/>
          <w:lang w:val="en-GB" w:eastAsia="en-GB"/>
        </w:rPr>
        <w:t xml:space="preserve"> trained models</w:t>
      </w:r>
      <w:r w:rsidR="00F06B86" w:rsidRPr="00D25C85">
        <w:rPr>
          <w:rFonts w:ascii="Arial" w:eastAsia="Times New Roman" w:hAnsi="Arial" w:cs="Arial"/>
          <w:sz w:val="20"/>
          <w:szCs w:val="20"/>
          <w:lang w:val="en-GB" w:eastAsia="en-GB"/>
        </w:rPr>
        <w:t>, enabling improved performance in a wide range of scenarios (</w:t>
      </w:r>
      <w:r w:rsidR="00F9458F" w:rsidRPr="00D25C85">
        <w:rPr>
          <w:rFonts w:ascii="Arial" w:eastAsia="Times New Roman" w:hAnsi="Arial" w:cs="Arial"/>
          <w:sz w:val="20"/>
          <w:szCs w:val="20"/>
          <w:lang w:val="en-GB" w:eastAsia="en-GB"/>
        </w:rPr>
        <w:t xml:space="preserve">e.g., UE and gNB antenna </w:t>
      </w:r>
      <w:r w:rsidR="00ED4BD3" w:rsidRPr="00D25C85">
        <w:rPr>
          <w:rFonts w:ascii="Arial" w:eastAsia="Times New Roman" w:hAnsi="Arial" w:cs="Arial"/>
          <w:sz w:val="20"/>
          <w:szCs w:val="20"/>
          <w:lang w:val="en-GB" w:eastAsia="en-GB"/>
        </w:rPr>
        <w:t>configurations</w:t>
      </w:r>
      <w:r w:rsidR="00F9458F" w:rsidRPr="00D25C85">
        <w:rPr>
          <w:rFonts w:ascii="Arial" w:eastAsia="Times New Roman" w:hAnsi="Arial" w:cs="Arial"/>
          <w:sz w:val="20"/>
          <w:szCs w:val="20"/>
          <w:lang w:val="en-GB" w:eastAsia="en-GB"/>
        </w:rPr>
        <w:t xml:space="preserve">, </w:t>
      </w:r>
      <w:r w:rsidR="00ED4BD3" w:rsidRPr="00D25C85">
        <w:rPr>
          <w:rFonts w:ascii="Arial" w:eastAsia="Times New Roman" w:hAnsi="Arial" w:cs="Arial"/>
          <w:sz w:val="20"/>
          <w:szCs w:val="20"/>
          <w:lang w:val="en-GB" w:eastAsia="en-GB"/>
        </w:rPr>
        <w:t xml:space="preserve">propagation </w:t>
      </w:r>
      <w:r w:rsidR="00FA29CA" w:rsidRPr="00D25C85">
        <w:rPr>
          <w:rFonts w:ascii="Arial" w:eastAsia="Times New Roman" w:hAnsi="Arial" w:cs="Arial"/>
          <w:sz w:val="20"/>
          <w:szCs w:val="20"/>
          <w:lang w:val="en-GB" w:eastAsia="en-GB"/>
        </w:rPr>
        <w:t>environments</w:t>
      </w:r>
      <w:r w:rsidR="00ED4BD3" w:rsidRPr="00D25C85">
        <w:rPr>
          <w:rFonts w:ascii="Arial" w:eastAsia="Times New Roman" w:hAnsi="Arial" w:cs="Arial"/>
          <w:sz w:val="20"/>
          <w:szCs w:val="20"/>
          <w:lang w:val="en-GB" w:eastAsia="en-GB"/>
        </w:rPr>
        <w:t>)</w:t>
      </w:r>
      <w:r w:rsidRPr="00D25C85">
        <w:rPr>
          <w:rFonts w:ascii="Arial" w:eastAsia="Times New Roman" w:hAnsi="Arial" w:cs="Arial"/>
          <w:sz w:val="20"/>
          <w:szCs w:val="20"/>
          <w:lang w:val="en-GB" w:eastAsia="en-GB"/>
        </w:rPr>
        <w:t>.</w:t>
      </w:r>
    </w:p>
    <w:p w14:paraId="431D16EC" w14:textId="77777777" w:rsidR="002A1B55" w:rsidRDefault="002A1B55" w:rsidP="00E83952">
      <w:pPr>
        <w:autoSpaceDE w:val="0"/>
        <w:autoSpaceDN w:val="0"/>
        <w:adjustRightInd w:val="0"/>
        <w:spacing w:line="240" w:lineRule="auto"/>
        <w:jc w:val="both"/>
        <w:rPr>
          <w:rFonts w:eastAsia="Times New Roman" w:cs="Arial"/>
          <w:szCs w:val="20"/>
          <w:lang w:val="en-GB" w:eastAsia="en-GB"/>
        </w:rPr>
      </w:pPr>
    </w:p>
    <w:p w14:paraId="00C3E259" w14:textId="54E19AA2" w:rsidR="00AC221D" w:rsidRDefault="00E83952" w:rsidP="007A2439">
      <w:pPr>
        <w:pStyle w:val="Observation"/>
        <w:rPr>
          <w:lang w:val="en-GB"/>
        </w:rPr>
      </w:pPr>
      <w:bookmarkStart w:id="26" w:name="_Toc102053809"/>
      <w:bookmarkStart w:id="27" w:name="_Toc102122404"/>
      <w:r>
        <w:rPr>
          <w:lang w:val="en-GB"/>
        </w:rPr>
        <w:t xml:space="preserve">A natural candidate </w:t>
      </w:r>
      <w:r w:rsidR="00BC1683">
        <w:rPr>
          <w:lang w:val="en-GB"/>
        </w:rPr>
        <w:t>for pre-processing</w:t>
      </w:r>
      <w:r>
        <w:rPr>
          <w:lang w:val="en-GB"/>
        </w:rPr>
        <w:t xml:space="preserve"> is</w:t>
      </w:r>
      <w:r w:rsidR="005B3F70">
        <w:rPr>
          <w:lang w:val="en-GB"/>
        </w:rPr>
        <w:t xml:space="preserve"> </w:t>
      </w:r>
      <w:r>
        <w:rPr>
          <w:lang w:val="en-GB"/>
        </w:rPr>
        <w:t xml:space="preserve">the </w:t>
      </w:r>
      <w:r w:rsidR="00801A54">
        <w:rPr>
          <w:lang w:val="en-GB"/>
        </w:rPr>
        <w:t xml:space="preserve">Rel-16 </w:t>
      </w:r>
      <w:r w:rsidR="00525C71">
        <w:rPr>
          <w:lang w:val="en-GB"/>
        </w:rPr>
        <w:t xml:space="preserve">Type II </w:t>
      </w:r>
      <w:r w:rsidR="00801A54">
        <w:rPr>
          <w:lang w:val="en-GB"/>
        </w:rPr>
        <w:t xml:space="preserve">CSI </w:t>
      </w:r>
      <w:r w:rsidR="00525C71">
        <w:rPr>
          <w:lang w:val="en-GB"/>
        </w:rPr>
        <w:t xml:space="preserve">framework </w:t>
      </w:r>
      <w:r w:rsidR="004029C2">
        <w:rPr>
          <w:lang w:val="en-GB"/>
        </w:rPr>
        <w:t xml:space="preserve">based on spatial- and frequency-domain </w:t>
      </w:r>
      <w:r w:rsidR="00BA46F9">
        <w:rPr>
          <w:lang w:val="en-GB"/>
        </w:rPr>
        <w:t>DFT codebooks</w:t>
      </w:r>
      <w:r w:rsidR="004029C2">
        <w:rPr>
          <w:lang w:val="en-GB"/>
        </w:rPr>
        <w:t>.</w:t>
      </w:r>
      <w:bookmarkEnd w:id="26"/>
      <w:bookmarkEnd w:id="27"/>
    </w:p>
    <w:p w14:paraId="32955DD9" w14:textId="5E607DB3" w:rsidR="00883AE7" w:rsidRDefault="00114910" w:rsidP="00E83952">
      <w:pPr>
        <w:autoSpaceDE w:val="0"/>
        <w:autoSpaceDN w:val="0"/>
        <w:adjustRightInd w:val="0"/>
        <w:spacing w:line="240" w:lineRule="auto"/>
        <w:jc w:val="both"/>
        <w:rPr>
          <w:rFonts w:eastAsia="Times New Roman" w:cs="Arial"/>
          <w:szCs w:val="20"/>
          <w:lang w:val="en-GB" w:eastAsia="en-GB"/>
        </w:rPr>
      </w:pPr>
      <w:r>
        <w:rPr>
          <w:rFonts w:eastAsia="Times New Roman" w:cs="Arial"/>
          <w:szCs w:val="20"/>
          <w:lang w:val="en-GB" w:eastAsia="en-GB"/>
        </w:rPr>
        <w:fldChar w:fldCharType="begin"/>
      </w:r>
      <w:r>
        <w:rPr>
          <w:rFonts w:eastAsia="Times New Roman" w:cs="Arial"/>
          <w:szCs w:val="20"/>
          <w:lang w:val="en-GB" w:eastAsia="en-GB"/>
        </w:rPr>
        <w:instrText xml:space="preserve"> REF _Ref101930915 \h </w:instrText>
      </w:r>
      <w:r>
        <w:rPr>
          <w:rFonts w:eastAsia="Times New Roman" w:cs="Arial"/>
          <w:szCs w:val="20"/>
          <w:lang w:val="en-GB" w:eastAsia="en-GB"/>
        </w:rPr>
      </w:r>
      <w:r>
        <w:rPr>
          <w:rFonts w:eastAsia="Times New Roman" w:cs="Arial"/>
          <w:szCs w:val="20"/>
          <w:lang w:val="en-GB" w:eastAsia="en-GB"/>
        </w:rPr>
        <w:fldChar w:fldCharType="separate"/>
      </w:r>
      <w:r w:rsidR="008227A5">
        <w:t xml:space="preserve">Figure </w:t>
      </w:r>
      <w:r w:rsidR="008227A5">
        <w:rPr>
          <w:noProof/>
        </w:rPr>
        <w:t>2</w:t>
      </w:r>
      <w:r>
        <w:rPr>
          <w:rFonts w:eastAsia="Times New Roman" w:cs="Arial"/>
          <w:szCs w:val="20"/>
          <w:lang w:val="en-GB" w:eastAsia="en-GB"/>
        </w:rPr>
        <w:fldChar w:fldCharType="end"/>
      </w:r>
      <w:r>
        <w:rPr>
          <w:rFonts w:eastAsia="Times New Roman" w:cs="Arial"/>
          <w:szCs w:val="20"/>
          <w:lang w:val="en-GB" w:eastAsia="en-GB"/>
        </w:rPr>
        <w:t xml:space="preserve"> illustrates </w:t>
      </w:r>
      <w:r w:rsidR="00D56D2C">
        <w:rPr>
          <w:rFonts w:eastAsia="Times New Roman" w:cs="Arial"/>
          <w:szCs w:val="20"/>
          <w:lang w:val="en-GB" w:eastAsia="en-GB"/>
        </w:rPr>
        <w:t xml:space="preserve">the NMSE performance of </w:t>
      </w:r>
      <w:r w:rsidR="006E0D99">
        <w:rPr>
          <w:rFonts w:eastAsia="Times New Roman" w:cs="Arial"/>
          <w:szCs w:val="20"/>
          <w:lang w:val="en-GB" w:eastAsia="en-GB"/>
        </w:rPr>
        <w:t>thr</w:t>
      </w:r>
      <w:r w:rsidR="00E21656">
        <w:rPr>
          <w:rFonts w:eastAsia="Times New Roman" w:cs="Arial"/>
          <w:szCs w:val="20"/>
          <w:lang w:val="en-GB" w:eastAsia="en-GB"/>
        </w:rPr>
        <w:t xml:space="preserve">ee different dual-sided AI solutions. In the first two </w:t>
      </w:r>
      <w:r w:rsidR="00923BD7">
        <w:rPr>
          <w:rFonts w:eastAsia="Times New Roman" w:cs="Arial"/>
          <w:szCs w:val="20"/>
          <w:lang w:val="en-GB" w:eastAsia="en-GB"/>
        </w:rPr>
        <w:t xml:space="preserve">solutions use a </w:t>
      </w:r>
      <w:r w:rsidR="002716FD">
        <w:rPr>
          <w:rFonts w:eastAsia="Times New Roman" w:cs="Arial"/>
          <w:szCs w:val="20"/>
          <w:lang w:val="en-GB" w:eastAsia="en-GB"/>
        </w:rPr>
        <w:t>direct antenna-frequency approach</w:t>
      </w:r>
      <w:r w:rsidR="004F2025">
        <w:rPr>
          <w:rFonts w:eastAsia="Times New Roman" w:cs="Arial"/>
          <w:szCs w:val="20"/>
          <w:lang w:val="en-GB" w:eastAsia="en-GB"/>
        </w:rPr>
        <w:t xml:space="preserve">, </w:t>
      </w:r>
      <w:r w:rsidR="00923BD7">
        <w:rPr>
          <w:rFonts w:eastAsia="Times New Roman" w:cs="Arial"/>
          <w:szCs w:val="20"/>
          <w:lang w:val="en-GB" w:eastAsia="en-GB"/>
        </w:rPr>
        <w:t xml:space="preserve">where </w:t>
      </w:r>
      <w:r w:rsidR="004F2025">
        <w:rPr>
          <w:rFonts w:eastAsia="Times New Roman" w:cs="Arial"/>
          <w:szCs w:val="20"/>
          <w:lang w:val="en-GB" w:eastAsia="en-GB"/>
        </w:rPr>
        <w:t xml:space="preserve">the full MIMO channel is compressed end-to-end using </w:t>
      </w:r>
      <w:r w:rsidR="004868F2">
        <w:rPr>
          <w:rFonts w:eastAsia="Times New Roman" w:cs="Arial"/>
          <w:szCs w:val="20"/>
          <w:lang w:val="en-GB" w:eastAsia="en-GB"/>
        </w:rPr>
        <w:t>trained</w:t>
      </w:r>
      <w:r w:rsidR="004F2025">
        <w:rPr>
          <w:rFonts w:eastAsia="Times New Roman" w:cs="Arial"/>
          <w:szCs w:val="20"/>
          <w:lang w:val="en-GB" w:eastAsia="en-GB"/>
        </w:rPr>
        <w:t xml:space="preserve"> convolutional AE</w:t>
      </w:r>
      <w:r w:rsidR="004868F2">
        <w:rPr>
          <w:rFonts w:eastAsia="Times New Roman" w:cs="Arial"/>
          <w:szCs w:val="20"/>
          <w:lang w:val="en-GB" w:eastAsia="en-GB"/>
        </w:rPr>
        <w:t>s</w:t>
      </w:r>
      <w:r w:rsidR="0029799F">
        <w:rPr>
          <w:rFonts w:eastAsia="Times New Roman" w:cs="Arial"/>
          <w:szCs w:val="20"/>
          <w:lang w:val="en-GB" w:eastAsia="en-GB"/>
        </w:rPr>
        <w:t xml:space="preserve">. In the third approach, a model-based feature extraction step is applied to the </w:t>
      </w:r>
      <w:r w:rsidR="008D6E83">
        <w:rPr>
          <w:rFonts w:eastAsia="Times New Roman" w:cs="Arial"/>
          <w:szCs w:val="20"/>
          <w:lang w:val="en-GB" w:eastAsia="en-GB"/>
        </w:rPr>
        <w:t xml:space="preserve">full MIMO channel before </w:t>
      </w:r>
      <w:r w:rsidR="00731A45">
        <w:rPr>
          <w:rFonts w:eastAsia="Times New Roman" w:cs="Arial"/>
          <w:szCs w:val="20"/>
          <w:lang w:val="en-GB" w:eastAsia="en-GB"/>
        </w:rPr>
        <w:t>using a convolutional AE for compression.</w:t>
      </w:r>
      <w:r w:rsidR="00A649D0">
        <w:rPr>
          <w:rFonts w:eastAsia="Times New Roman" w:cs="Arial"/>
          <w:szCs w:val="20"/>
          <w:lang w:val="en-GB" w:eastAsia="en-GB"/>
        </w:rPr>
        <w:t xml:space="preserve"> The AE for the third approach </w:t>
      </w:r>
      <w:r w:rsidR="00340C17">
        <w:rPr>
          <w:rFonts w:eastAsia="Times New Roman" w:cs="Arial"/>
          <w:szCs w:val="20"/>
          <w:lang w:val="en-GB" w:eastAsia="en-GB"/>
        </w:rPr>
        <w:t>is smaller</w:t>
      </w:r>
      <w:r w:rsidR="00FC6552">
        <w:rPr>
          <w:rFonts w:eastAsia="Times New Roman" w:cs="Arial"/>
          <w:szCs w:val="20"/>
          <w:lang w:val="en-GB" w:eastAsia="en-GB"/>
        </w:rPr>
        <w:t xml:space="preserve"> than the others and requires </w:t>
      </w:r>
      <w:r w:rsidR="00340C17">
        <w:rPr>
          <w:rFonts w:eastAsia="Times New Roman" w:cs="Arial"/>
          <w:szCs w:val="20"/>
          <w:lang w:val="en-GB" w:eastAsia="en-GB"/>
        </w:rPr>
        <w:t>less overhead.</w:t>
      </w:r>
      <w:r w:rsidR="00731A45">
        <w:rPr>
          <w:rFonts w:eastAsia="Times New Roman" w:cs="Arial"/>
          <w:szCs w:val="20"/>
          <w:lang w:val="en-GB" w:eastAsia="en-GB"/>
        </w:rPr>
        <w:t xml:space="preserve"> </w:t>
      </w:r>
    </w:p>
    <w:p w14:paraId="5CC00C90" w14:textId="6C8B2EF5" w:rsidR="00C91CF2" w:rsidRPr="003C0F7F" w:rsidRDefault="00015497" w:rsidP="00E83952">
      <w:pPr>
        <w:autoSpaceDE w:val="0"/>
        <w:autoSpaceDN w:val="0"/>
        <w:adjustRightInd w:val="0"/>
        <w:spacing w:line="240" w:lineRule="auto"/>
        <w:jc w:val="both"/>
        <w:rPr>
          <w:lang w:val="en-AU"/>
        </w:rPr>
      </w:pPr>
      <w:r>
        <w:rPr>
          <w:rFonts w:eastAsia="Times New Roman" w:cs="Arial"/>
          <w:szCs w:val="20"/>
          <w:lang w:val="en-GB" w:eastAsia="en-GB"/>
        </w:rPr>
        <w:t xml:space="preserve">No important information in the channel is lost by </w:t>
      </w:r>
      <w:r w:rsidR="00984D16">
        <w:rPr>
          <w:rFonts w:eastAsia="Times New Roman" w:cs="Arial"/>
          <w:szCs w:val="20"/>
          <w:lang w:val="en-GB" w:eastAsia="en-GB"/>
        </w:rPr>
        <w:t>carefully</w:t>
      </w:r>
      <w:r w:rsidR="00340C17">
        <w:rPr>
          <w:rFonts w:eastAsia="Times New Roman" w:cs="Arial"/>
          <w:szCs w:val="20"/>
          <w:lang w:val="en-GB" w:eastAsia="en-GB"/>
        </w:rPr>
        <w:t xml:space="preserve"> applying model-based feature extraction.</w:t>
      </w:r>
      <w:r w:rsidR="00A649D0">
        <w:rPr>
          <w:rFonts w:eastAsia="Times New Roman" w:cs="Arial"/>
          <w:szCs w:val="20"/>
          <w:lang w:val="en-GB" w:eastAsia="en-GB"/>
        </w:rPr>
        <w:t xml:space="preserve"> </w:t>
      </w:r>
      <w:r w:rsidR="00052B0B">
        <w:rPr>
          <w:rFonts w:eastAsia="Times New Roman" w:cs="Arial"/>
          <w:szCs w:val="20"/>
          <w:lang w:val="en-GB" w:eastAsia="en-GB"/>
        </w:rPr>
        <w:t>The</w:t>
      </w:r>
      <w:r w:rsidR="004A5EFB">
        <w:rPr>
          <w:rFonts w:eastAsia="Times New Roman" w:cs="Arial"/>
          <w:szCs w:val="20"/>
          <w:lang w:val="en-GB" w:eastAsia="en-GB"/>
        </w:rPr>
        <w:t xml:space="preserve"> gNB has a </w:t>
      </w:r>
      <m:oMath>
        <m:r>
          <w:rPr>
            <w:rFonts w:ascii="Cambria Math" w:hAnsi="Cambria Math" w:cs="Arial"/>
          </w:rPr>
          <m:t xml:space="preserve">4×4 </m:t>
        </m:r>
      </m:oMath>
      <w:r w:rsidR="004A5EFB">
        <w:rPr>
          <w:rFonts w:eastAsiaTheme="minorEastAsia" w:cs="Arial"/>
          <w:color w:val="000000" w:themeColor="text1"/>
          <w:spacing w:val="-6"/>
          <w:kern w:val="20"/>
          <w:lang w:val="en-AU"/>
        </w:rPr>
        <w:t>array with dual-polarized</w:t>
      </w:r>
      <w:r w:rsidR="00D9269B">
        <w:rPr>
          <w:rFonts w:cs="Arial"/>
        </w:rPr>
        <w:t xml:space="preserve">, </w:t>
      </w:r>
      <w:r w:rsidR="004A5EFB">
        <w:rPr>
          <w:rFonts w:cs="Arial"/>
        </w:rPr>
        <w:t xml:space="preserve">the UEs </w:t>
      </w:r>
      <w:r w:rsidR="00414BF2">
        <w:rPr>
          <w:rFonts w:cs="Arial"/>
        </w:rPr>
        <w:t xml:space="preserve">have a </w:t>
      </w:r>
      <w:proofErr w:type="gramStart"/>
      <w:r w:rsidR="00414BF2">
        <w:rPr>
          <w:rFonts w:cs="Arial"/>
        </w:rPr>
        <w:t>single antenna element</w:t>
      </w:r>
      <w:r w:rsidR="0023481E">
        <w:rPr>
          <w:rFonts w:cs="Arial"/>
        </w:rPr>
        <w:t>s</w:t>
      </w:r>
      <w:proofErr w:type="gramEnd"/>
      <w:r w:rsidR="00003A61">
        <w:rPr>
          <w:rFonts w:cs="Arial"/>
        </w:rPr>
        <w:t xml:space="preserve">, and the </w:t>
      </w:r>
      <w:r w:rsidR="00D5240C">
        <w:rPr>
          <w:rFonts w:cs="Arial"/>
        </w:rPr>
        <w:t xml:space="preserve">AEs were trained on a combination of UMa and UMi data (with different </w:t>
      </w:r>
      <w:r w:rsidR="00851AED">
        <w:rPr>
          <w:rFonts w:cs="Arial"/>
        </w:rPr>
        <w:t>scenario</w:t>
      </w:r>
      <w:r w:rsidR="00D5240C">
        <w:rPr>
          <w:rFonts w:cs="Arial"/>
        </w:rPr>
        <w:t xml:space="preserve"> settings)</w:t>
      </w:r>
      <w:r w:rsidR="00414BF2">
        <w:rPr>
          <w:rFonts w:cs="Arial"/>
        </w:rPr>
        <w:t>.</w:t>
      </w:r>
      <w:r w:rsidR="006406C4">
        <w:rPr>
          <w:rFonts w:cs="Arial"/>
        </w:rPr>
        <w:t xml:space="preserve"> The model-based feature extraction </w:t>
      </w:r>
      <w:r w:rsidR="00714A75">
        <w:rPr>
          <w:rFonts w:cs="Arial"/>
        </w:rPr>
        <w:t xml:space="preserve">is based on the Rel-16 Type II framework: It </w:t>
      </w:r>
      <w:r w:rsidR="006406C4">
        <w:rPr>
          <w:rFonts w:cs="Arial"/>
        </w:rPr>
        <w:t>uses</w:t>
      </w:r>
      <w:r w:rsidR="00414BF2">
        <w:rPr>
          <w:rFonts w:cs="Arial"/>
        </w:rPr>
        <w:t xml:space="preserve"> </w:t>
      </w:r>
      <m:oMath>
        <m:r>
          <w:rPr>
            <w:rFonts w:ascii="Cambria Math" w:hAnsi="Cambria Math"/>
            <w:lang w:val="en-AU"/>
          </w:rPr>
          <m:t>L = 8</m:t>
        </m:r>
      </m:oMath>
      <w:r w:rsidR="006406C4">
        <w:rPr>
          <w:lang w:val="en-AU"/>
        </w:rPr>
        <w:t xml:space="preserve"> spatial beams </w:t>
      </w:r>
      <m:oMath>
        <m:r>
          <w:rPr>
            <w:rFonts w:ascii="Cambria Math" w:hAnsi="Cambria Math"/>
            <w:lang w:val="en-AU"/>
          </w:rPr>
          <m:t>(</m:t>
        </m:r>
      </m:oMath>
      <w:r w:rsidR="006406C4">
        <w:rPr>
          <w:lang w:val="en-AU"/>
        </w:rPr>
        <w:t xml:space="preserve">DFT basis vectors) per polarization, and </w:t>
      </w:r>
      <m:oMath>
        <m:r>
          <w:rPr>
            <w:rFonts w:ascii="Cambria Math" w:hAnsi="Cambria Math"/>
            <w:lang w:val="en-AU"/>
          </w:rPr>
          <m:t>M = 12</m:t>
        </m:r>
      </m:oMath>
      <w:r w:rsidR="006406C4">
        <w:rPr>
          <w:lang w:val="en-AU"/>
        </w:rPr>
        <w:t xml:space="preserve"> delay taps </w:t>
      </w:r>
      <w:r w:rsidR="003C0F7F">
        <w:rPr>
          <w:lang w:val="en-AU"/>
        </w:rPr>
        <w:t>(</w:t>
      </w:r>
      <w:r w:rsidR="006406C4">
        <w:rPr>
          <w:lang w:val="en-AU"/>
        </w:rPr>
        <w:t>DFT basis vectors</w:t>
      </w:r>
      <w:r w:rsidR="003C0F7F">
        <w:rPr>
          <w:lang w:val="en-AU"/>
        </w:rPr>
        <w:t>)</w:t>
      </w:r>
      <w:r w:rsidR="006406C4">
        <w:rPr>
          <w:lang w:val="en-AU"/>
        </w:rPr>
        <w:t>.</w:t>
      </w:r>
    </w:p>
    <w:p w14:paraId="5E76D8E4" w14:textId="2BE198D5" w:rsidR="003559E8" w:rsidRDefault="00D86D61" w:rsidP="003559E8">
      <w:pPr>
        <w:keepNext/>
        <w:autoSpaceDE w:val="0"/>
        <w:autoSpaceDN w:val="0"/>
        <w:adjustRightInd w:val="0"/>
        <w:spacing w:after="0" w:line="240" w:lineRule="auto"/>
        <w:jc w:val="center"/>
      </w:pPr>
      <w:r w:rsidRPr="00D86D61">
        <w:rPr>
          <w:noProof/>
        </w:rPr>
        <w:lastRenderedPageBreak/>
        <w:drawing>
          <wp:inline distT="0" distB="0" distL="0" distR="0" wp14:anchorId="7BFF4918" wp14:editId="2A5E83CE">
            <wp:extent cx="3862999" cy="3572042"/>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90564" cy="3597531"/>
                    </a:xfrm>
                    <a:prstGeom prst="rect">
                      <a:avLst/>
                    </a:prstGeom>
                  </pic:spPr>
                </pic:pic>
              </a:graphicData>
            </a:graphic>
          </wp:inline>
        </w:drawing>
      </w:r>
    </w:p>
    <w:p w14:paraId="1E128567" w14:textId="476E67E8" w:rsidR="009E3EF1" w:rsidRDefault="003559E8" w:rsidP="003559E8">
      <w:pPr>
        <w:pStyle w:val="Caption"/>
        <w:jc w:val="center"/>
        <w:rPr>
          <w:rFonts w:eastAsia="Times New Roman" w:cs="Arial"/>
          <w:szCs w:val="20"/>
          <w:lang w:val="en-GB"/>
        </w:rPr>
      </w:pPr>
      <w:bookmarkStart w:id="28" w:name="_Ref101930915"/>
      <w:r>
        <w:t xml:space="preserve">Figure </w:t>
      </w:r>
      <w:r>
        <w:fldChar w:fldCharType="begin"/>
      </w:r>
      <w:r>
        <w:instrText xml:space="preserve"> SEQ Figure \* ARABIC </w:instrText>
      </w:r>
      <w:r>
        <w:fldChar w:fldCharType="separate"/>
      </w:r>
      <w:r w:rsidR="008227A5">
        <w:rPr>
          <w:noProof/>
        </w:rPr>
        <w:t>2</w:t>
      </w:r>
      <w:r>
        <w:fldChar w:fldCharType="end"/>
      </w:r>
      <w:bookmarkEnd w:id="28"/>
      <w:r>
        <w:t>: CDF plot for the NMSE performance</w:t>
      </w:r>
      <w:r w:rsidR="00573EEA">
        <w:t xml:space="preserve"> of </w:t>
      </w:r>
      <w:r w:rsidR="00504371">
        <w:t xml:space="preserve">convolutional AEs </w:t>
      </w:r>
      <w:r w:rsidR="00B33A5F">
        <w:t xml:space="preserve">for compressing a full MIMO channel. </w:t>
      </w:r>
    </w:p>
    <w:p w14:paraId="4134B22A" w14:textId="7AED7BAC" w:rsidR="00181D1F" w:rsidRDefault="001A4726" w:rsidP="001A4726">
      <w:pPr>
        <w:autoSpaceDE w:val="0"/>
        <w:autoSpaceDN w:val="0"/>
        <w:adjustRightInd w:val="0"/>
        <w:spacing w:after="0" w:line="240" w:lineRule="auto"/>
        <w:jc w:val="both"/>
        <w:rPr>
          <w:rFonts w:eastAsia="Times New Roman" w:cs="Arial"/>
          <w:szCs w:val="20"/>
          <w:lang w:val="en-GB" w:eastAsia="en-GB"/>
        </w:rPr>
      </w:pPr>
      <w:r>
        <w:rPr>
          <w:rFonts w:eastAsia="Times New Roman" w:cs="Arial"/>
          <w:szCs w:val="20"/>
          <w:lang w:val="en-GB" w:eastAsia="en-GB"/>
        </w:rPr>
        <w:t xml:space="preserve">Note that the pre-processing throws away information about the full channel, and to be able to reconstruct the channel at the gNB, there may be needed to report information from UE to the gNB on how the pre-processing was performed. This side information will consume additional </w:t>
      </w:r>
      <w:proofErr w:type="gramStart"/>
      <w:r>
        <w:rPr>
          <w:rFonts w:eastAsia="Times New Roman" w:cs="Arial"/>
          <w:szCs w:val="20"/>
          <w:lang w:val="en-GB" w:eastAsia="en-GB"/>
        </w:rPr>
        <w:t>overhead, but</w:t>
      </w:r>
      <w:proofErr w:type="gramEnd"/>
      <w:r>
        <w:rPr>
          <w:rFonts w:eastAsia="Times New Roman" w:cs="Arial"/>
          <w:szCs w:val="20"/>
          <w:lang w:val="en-GB" w:eastAsia="en-GB"/>
        </w:rPr>
        <w:t xml:space="preserve"> is expected to be small compared to the AU encoder output. Nevertheless, it must be included in the overhead when presenting results for such scheme.</w:t>
      </w:r>
    </w:p>
    <w:p w14:paraId="31387926" w14:textId="77777777" w:rsidR="00181D1F" w:rsidRDefault="00181D1F" w:rsidP="00181D1F">
      <w:pPr>
        <w:autoSpaceDE w:val="0"/>
        <w:autoSpaceDN w:val="0"/>
        <w:adjustRightInd w:val="0"/>
        <w:spacing w:after="0" w:line="240" w:lineRule="auto"/>
        <w:jc w:val="center"/>
        <w:rPr>
          <w:rFonts w:eastAsia="Times New Roman" w:cs="Arial"/>
          <w:szCs w:val="20"/>
          <w:lang w:val="en-GB" w:eastAsia="en-GB"/>
        </w:rPr>
      </w:pPr>
    </w:p>
    <w:p w14:paraId="2E8633AA" w14:textId="3A6CE577" w:rsidR="0025632C" w:rsidRPr="001A4726" w:rsidRDefault="0025632C" w:rsidP="001A4726">
      <w:pPr>
        <w:pStyle w:val="Proposal"/>
        <w:tabs>
          <w:tab w:val="clear" w:pos="1701"/>
        </w:tabs>
        <w:rPr>
          <w:lang w:val="en-GB"/>
        </w:rPr>
      </w:pPr>
      <w:bookmarkStart w:id="29" w:name="_Toc102035396"/>
      <w:bookmarkStart w:id="30" w:name="_Toc102053801"/>
      <w:bookmarkStart w:id="31" w:name="_Toc102053814"/>
      <w:bookmarkStart w:id="32" w:name="_Toc102122410"/>
      <w:bookmarkStart w:id="33" w:name="_Toc102160465"/>
      <w:r w:rsidRPr="0025632C">
        <w:rPr>
          <w:lang w:val="en-GB"/>
        </w:rPr>
        <w:t xml:space="preserve">Study </w:t>
      </w:r>
      <w:r w:rsidR="00870A96">
        <w:rPr>
          <w:lang w:val="en-GB"/>
        </w:rPr>
        <w:t>model-based MIMO</w:t>
      </w:r>
      <w:r w:rsidRPr="0025632C">
        <w:rPr>
          <w:lang w:val="en-GB"/>
        </w:rPr>
        <w:t xml:space="preserve"> channel feature </w:t>
      </w:r>
      <w:r w:rsidR="00870A96">
        <w:rPr>
          <w:lang w:val="en-GB"/>
        </w:rPr>
        <w:t>extraction</w:t>
      </w:r>
      <w:r w:rsidRPr="0025632C">
        <w:rPr>
          <w:lang w:val="en-GB"/>
        </w:rPr>
        <w:t xml:space="preserve"> </w:t>
      </w:r>
      <w:r w:rsidR="00870A96">
        <w:rPr>
          <w:lang w:val="en-GB"/>
        </w:rPr>
        <w:t>met</w:t>
      </w:r>
      <w:r w:rsidR="0080186A">
        <w:rPr>
          <w:lang w:val="en-GB"/>
        </w:rPr>
        <w:t>h</w:t>
      </w:r>
      <w:r w:rsidR="00870A96">
        <w:rPr>
          <w:lang w:val="en-GB"/>
        </w:rPr>
        <w:t>ods</w:t>
      </w:r>
      <w:r w:rsidR="00BA5DE3">
        <w:rPr>
          <w:lang w:val="en-GB"/>
        </w:rPr>
        <w:t xml:space="preserve"> (pre-processing)</w:t>
      </w:r>
      <w:r w:rsidR="001A4726">
        <w:rPr>
          <w:lang w:val="en-GB"/>
        </w:rPr>
        <w:t xml:space="preserve"> </w:t>
      </w:r>
      <w:r w:rsidR="001A4726" w:rsidRPr="002253C6">
        <w:t>and associated specification impacts (e.g., additional required signaling over the air interface).</w:t>
      </w:r>
      <w:bookmarkEnd w:id="29"/>
      <w:bookmarkEnd w:id="30"/>
      <w:bookmarkEnd w:id="31"/>
      <w:bookmarkEnd w:id="32"/>
      <w:bookmarkEnd w:id="33"/>
    </w:p>
    <w:p w14:paraId="7D8F4219" w14:textId="77777777" w:rsidR="00BA5DE3" w:rsidRDefault="00BA5DE3" w:rsidP="0025632C">
      <w:pPr>
        <w:autoSpaceDE w:val="0"/>
        <w:autoSpaceDN w:val="0"/>
        <w:adjustRightInd w:val="0"/>
        <w:spacing w:after="0" w:line="240" w:lineRule="auto"/>
        <w:jc w:val="both"/>
        <w:rPr>
          <w:rFonts w:eastAsia="Times New Roman" w:cs="Arial"/>
          <w:szCs w:val="20"/>
          <w:lang w:val="en-GB" w:eastAsia="en-GB"/>
        </w:rPr>
      </w:pPr>
    </w:p>
    <w:p w14:paraId="492DCFC3" w14:textId="0EA4ACC9" w:rsidR="001F6AF0" w:rsidRPr="0025632C" w:rsidRDefault="001F6AF0" w:rsidP="001F6AF0">
      <w:pPr>
        <w:autoSpaceDE w:val="0"/>
        <w:autoSpaceDN w:val="0"/>
        <w:adjustRightInd w:val="0"/>
        <w:spacing w:after="0" w:line="240" w:lineRule="auto"/>
        <w:jc w:val="both"/>
        <w:rPr>
          <w:rFonts w:eastAsia="Times New Roman" w:cs="Arial"/>
          <w:szCs w:val="20"/>
          <w:lang w:val="en-GB" w:eastAsia="en-GB"/>
        </w:rPr>
      </w:pPr>
      <w:r w:rsidRPr="0025632C">
        <w:rPr>
          <w:rFonts w:eastAsia="Times New Roman" w:cs="Arial"/>
          <w:szCs w:val="20"/>
          <w:lang w:val="en-GB" w:eastAsia="en-GB"/>
        </w:rPr>
        <w:t>The pathloss to different UEs will vary by several orders of magnitude, and, therefore, some data normalization needs to be applied to the channel features</w:t>
      </w:r>
      <w:r>
        <w:rPr>
          <w:rFonts w:eastAsia="Times New Roman" w:cs="Arial"/>
          <w:szCs w:val="20"/>
          <w:lang w:val="en-GB" w:eastAsia="en-GB"/>
        </w:rPr>
        <w:t xml:space="preserve"> </w:t>
      </w:r>
      <m:oMath>
        <m:r>
          <w:rPr>
            <w:rFonts w:ascii="Cambria Math" w:eastAsia="Times New Roman" w:hAnsi="Cambria Math" w:cs="Arial"/>
            <w:szCs w:val="20"/>
            <w:lang w:val="en-GB" w:eastAsia="en-GB"/>
          </w:rPr>
          <m:t>X</m:t>
        </m:r>
      </m:oMath>
      <w:r w:rsidRPr="0025632C">
        <w:rPr>
          <w:rFonts w:eastAsia="Times New Roman" w:cs="Arial"/>
          <w:szCs w:val="20"/>
          <w:lang w:val="en-GB" w:eastAsia="en-GB"/>
        </w:rPr>
        <w:t xml:space="preserve"> (either before inputting the CSI feature to the </w:t>
      </w:r>
      <w:r>
        <w:rPr>
          <w:rFonts w:eastAsia="Times New Roman" w:cs="Arial"/>
          <w:szCs w:val="20"/>
          <w:lang w:val="en-GB" w:eastAsia="en-GB"/>
        </w:rPr>
        <w:t>UE-side AI</w:t>
      </w:r>
      <w:r w:rsidRPr="0025632C">
        <w:rPr>
          <w:rFonts w:eastAsia="Times New Roman" w:cs="Arial"/>
          <w:szCs w:val="20"/>
          <w:lang w:val="en-GB" w:eastAsia="en-GB"/>
        </w:rPr>
        <w:t>, or as a dedicated normalization layer in</w:t>
      </w:r>
      <w:r>
        <w:rPr>
          <w:rFonts w:eastAsia="Times New Roman" w:cs="Arial"/>
          <w:szCs w:val="20"/>
          <w:lang w:val="en-GB" w:eastAsia="en-GB"/>
        </w:rPr>
        <w:t>side the UE-AI</w:t>
      </w:r>
      <w:r w:rsidRPr="0025632C">
        <w:rPr>
          <w:rFonts w:eastAsia="Times New Roman" w:cs="Arial"/>
          <w:szCs w:val="20"/>
          <w:lang w:val="en-GB" w:eastAsia="en-GB"/>
        </w:rPr>
        <w:t xml:space="preserve">). For example, we may normalize the MIMO channels </w:t>
      </w:r>
      <m:oMath>
        <m:r>
          <w:rPr>
            <w:rFonts w:ascii="Cambria Math" w:eastAsia="Times New Roman" w:hAnsi="Cambria Math" w:cs="Arial"/>
            <w:szCs w:val="20"/>
            <w:lang w:val="en-GB" w:eastAsia="en-GB"/>
          </w:rPr>
          <m:t>X</m:t>
        </m:r>
      </m:oMath>
      <w:r w:rsidRPr="0025632C">
        <w:rPr>
          <w:rFonts w:eastAsia="Times New Roman" w:cs="Arial"/>
          <w:szCs w:val="20"/>
          <w:lang w:val="en-GB" w:eastAsia="en-GB"/>
        </w:rPr>
        <w:t xml:space="preserve"> to have unit Frobenius norm.</w:t>
      </w:r>
      <w:r w:rsidR="001B43CD">
        <w:rPr>
          <w:rFonts w:eastAsia="Times New Roman" w:cs="Arial"/>
          <w:szCs w:val="20"/>
          <w:lang w:val="en-GB" w:eastAsia="en-GB"/>
        </w:rPr>
        <w:t xml:space="preserve"> How the normalization was made </w:t>
      </w:r>
      <w:r w:rsidR="00FE463D">
        <w:rPr>
          <w:rFonts w:eastAsia="Times New Roman" w:cs="Arial"/>
          <w:szCs w:val="20"/>
          <w:lang w:val="en-GB" w:eastAsia="en-GB"/>
        </w:rPr>
        <w:t xml:space="preserve">in the UE </w:t>
      </w:r>
      <w:r w:rsidR="001B43CD">
        <w:rPr>
          <w:rFonts w:eastAsia="Times New Roman" w:cs="Arial"/>
          <w:szCs w:val="20"/>
          <w:lang w:val="en-GB" w:eastAsia="en-GB"/>
        </w:rPr>
        <w:t xml:space="preserve">may also be communication to the gNB side. </w:t>
      </w:r>
    </w:p>
    <w:p w14:paraId="5B08542E" w14:textId="77777777" w:rsidR="001F6AF0" w:rsidRPr="0025632C" w:rsidRDefault="001F6AF0" w:rsidP="0025632C">
      <w:pPr>
        <w:autoSpaceDE w:val="0"/>
        <w:autoSpaceDN w:val="0"/>
        <w:adjustRightInd w:val="0"/>
        <w:spacing w:after="0" w:line="240" w:lineRule="auto"/>
        <w:jc w:val="both"/>
        <w:rPr>
          <w:rFonts w:eastAsia="Times New Roman" w:cs="Arial"/>
          <w:szCs w:val="20"/>
          <w:lang w:val="en-GB" w:eastAsia="en-GB"/>
        </w:rPr>
      </w:pPr>
    </w:p>
    <w:p w14:paraId="6FF7351B" w14:textId="5C42FFA1" w:rsidR="001F6AF0" w:rsidRDefault="001F6AF0" w:rsidP="005E6336">
      <w:pPr>
        <w:pStyle w:val="Proposal"/>
        <w:tabs>
          <w:tab w:val="clear" w:pos="1701"/>
        </w:tabs>
      </w:pPr>
      <w:bookmarkStart w:id="34" w:name="_Toc102035397"/>
      <w:bookmarkStart w:id="35" w:name="_Toc102053802"/>
      <w:bookmarkStart w:id="36" w:name="_Toc102053815"/>
      <w:bookmarkStart w:id="37" w:name="_Toc102122411"/>
      <w:bookmarkStart w:id="38" w:name="_Toc102160466"/>
      <w:r w:rsidRPr="002253C6">
        <w:t xml:space="preserve">Study </w:t>
      </w:r>
      <w:r w:rsidR="0080280E">
        <w:t xml:space="preserve">MIMO </w:t>
      </w:r>
      <w:r w:rsidRPr="002253C6">
        <w:t>channel normalization methods, and associated specification impacts (e.g., additional required signaling over the air interface).</w:t>
      </w:r>
      <w:bookmarkEnd w:id="34"/>
      <w:bookmarkEnd w:id="35"/>
      <w:bookmarkEnd w:id="36"/>
      <w:bookmarkEnd w:id="37"/>
      <w:bookmarkEnd w:id="38"/>
    </w:p>
    <w:p w14:paraId="24084711" w14:textId="77777777" w:rsidR="005A62F4" w:rsidRPr="001F6AF0" w:rsidRDefault="005A62F4" w:rsidP="0016071B">
      <w:pPr>
        <w:pStyle w:val="Proposal"/>
        <w:numPr>
          <w:ilvl w:val="0"/>
          <w:numId w:val="0"/>
        </w:numPr>
        <w:rPr>
          <w:rStyle w:val="eop"/>
          <w:b w:val="0"/>
          <w:bCs w:val="0"/>
        </w:rPr>
      </w:pPr>
    </w:p>
    <w:p w14:paraId="52D91042" w14:textId="4111EC7B" w:rsidR="0016071B" w:rsidRPr="00C367EE" w:rsidRDefault="002D69B0" w:rsidP="00C367EE">
      <w:pPr>
        <w:pStyle w:val="Doc-text2"/>
      </w:pPr>
      <w:r w:rsidRPr="00C367EE">
        <w:t xml:space="preserve">Since the MIMO channel </w:t>
      </w:r>
      <m:oMath>
        <m:r>
          <w:rPr>
            <w:rFonts w:ascii="Cambria Math" w:hAnsi="Cambria Math"/>
          </w:rPr>
          <m:t>H</m:t>
        </m:r>
      </m:oMath>
      <w:r w:rsidRPr="00C367EE">
        <w:t xml:space="preserve"> and domain-specific feature extraction methods (e.g., DFT based transformation) are complex-valued, we expect that complex-valued NNs will play an important role in this study.</w:t>
      </w:r>
    </w:p>
    <w:p w14:paraId="4F946535" w14:textId="77777777" w:rsidR="00AC3451" w:rsidRPr="00AC3451" w:rsidRDefault="00AC3451" w:rsidP="00AC3451">
      <w:pPr>
        <w:autoSpaceDE w:val="0"/>
        <w:autoSpaceDN w:val="0"/>
        <w:adjustRightInd w:val="0"/>
        <w:spacing w:after="0" w:line="240" w:lineRule="auto"/>
        <w:jc w:val="both"/>
        <w:rPr>
          <w:rFonts w:eastAsia="Times New Roman" w:cs="Arial"/>
          <w:szCs w:val="20"/>
          <w:lang w:val="en-GB" w:eastAsia="en-GB"/>
        </w:rPr>
      </w:pPr>
    </w:p>
    <w:p w14:paraId="6920C59B" w14:textId="77777777" w:rsidR="002D69B0" w:rsidRPr="00B94490" w:rsidRDefault="002D69B0" w:rsidP="00264775">
      <w:pPr>
        <w:pStyle w:val="Proposal"/>
      </w:pPr>
      <w:bookmarkStart w:id="39" w:name="_Toc102035398"/>
      <w:bookmarkStart w:id="40" w:name="_Toc102053803"/>
      <w:bookmarkStart w:id="41" w:name="_Toc102053816"/>
      <w:bookmarkStart w:id="42" w:name="_Toc102122412"/>
      <w:bookmarkStart w:id="43" w:name="_Toc102160467"/>
      <w:r>
        <w:t>Study AIs based on real- and complex-valued NNs (i.e., do not restrict only to real-valued NNs).</w:t>
      </w:r>
      <w:bookmarkEnd w:id="39"/>
      <w:bookmarkEnd w:id="40"/>
      <w:bookmarkEnd w:id="41"/>
      <w:bookmarkEnd w:id="42"/>
      <w:bookmarkEnd w:id="43"/>
    </w:p>
    <w:p w14:paraId="4970029B" w14:textId="77777777" w:rsidR="002D69B0" w:rsidRPr="002D69B0" w:rsidRDefault="002D69B0" w:rsidP="00264775">
      <w:pPr>
        <w:pStyle w:val="Proposal"/>
        <w:numPr>
          <w:ilvl w:val="0"/>
          <w:numId w:val="0"/>
        </w:numPr>
        <w:rPr>
          <w:rStyle w:val="eop"/>
          <w:b w:val="0"/>
          <w:bCs w:val="0"/>
        </w:rPr>
      </w:pPr>
    </w:p>
    <w:p w14:paraId="281DB96F" w14:textId="1DEB2DDC" w:rsidR="00055C64" w:rsidRPr="00EF7E0D" w:rsidRDefault="00055C64" w:rsidP="0094784D">
      <w:pPr>
        <w:pStyle w:val="Heading2"/>
      </w:pPr>
      <w:r>
        <w:lastRenderedPageBreak/>
        <w:t xml:space="preserve">2.2.4 </w:t>
      </w:r>
      <w:r w:rsidR="00F54194">
        <w:t>Inference s</w:t>
      </w:r>
      <w:r w:rsidR="008B2099">
        <w:t>tandard</w:t>
      </w:r>
      <w:r w:rsidR="00F54194">
        <w:t xml:space="preserve"> impacts</w:t>
      </w:r>
      <w:r w:rsidR="00041295">
        <w:t>,</w:t>
      </w:r>
      <w:r w:rsidR="008B2099">
        <w:t xml:space="preserve"> </w:t>
      </w:r>
      <w:r w:rsidR="00041295">
        <w:t xml:space="preserve">quantization </w:t>
      </w:r>
      <w:r w:rsidR="00D87561">
        <w:t>and information carried</w:t>
      </w:r>
      <w:r w:rsidR="00B955BB">
        <w:t xml:space="preserve"> </w:t>
      </w:r>
      <w:r w:rsidR="00D87561">
        <w:t>by</w:t>
      </w:r>
      <w:r w:rsidR="00B955BB">
        <w:t xml:space="preserve"> UCI</w:t>
      </w:r>
    </w:p>
    <w:p w14:paraId="45CB938C" w14:textId="7BF75C59" w:rsidR="000B3AA0" w:rsidRDefault="000B3AA0" w:rsidP="000B3AA0">
      <w:pPr>
        <w:autoSpaceDE w:val="0"/>
        <w:autoSpaceDN w:val="0"/>
        <w:adjustRightInd w:val="0"/>
        <w:spacing w:after="0" w:line="240" w:lineRule="auto"/>
        <w:jc w:val="both"/>
        <w:rPr>
          <w:rFonts w:eastAsia="Times New Roman" w:cs="Arial"/>
          <w:szCs w:val="20"/>
          <w:lang w:val="en-GB" w:eastAsia="en-GB"/>
        </w:rPr>
      </w:pPr>
      <w:r w:rsidRPr="000B3AA0">
        <w:rPr>
          <w:rFonts w:eastAsia="Times New Roman" w:cs="Arial"/>
          <w:szCs w:val="20"/>
          <w:lang w:val="en-GB" w:eastAsia="en-GB"/>
        </w:rPr>
        <w:t xml:space="preserve">The latent variable </w:t>
      </w:r>
      <m:oMath>
        <m:r>
          <w:rPr>
            <w:rFonts w:ascii="Cambria Math" w:eastAsia="Times New Roman" w:hAnsi="Cambria Math" w:cs="Arial"/>
            <w:szCs w:val="20"/>
            <w:lang w:val="en-GB" w:eastAsia="en-GB"/>
          </w:rPr>
          <m:t>Y</m:t>
        </m:r>
      </m:oMath>
      <w:r w:rsidRPr="000B3AA0">
        <w:rPr>
          <w:rFonts w:eastAsia="Times New Roman" w:cs="Arial"/>
          <w:szCs w:val="20"/>
          <w:lang w:val="en-GB" w:eastAsia="en-GB"/>
        </w:rPr>
        <w:t> (the output of the UE-side AI) needs to be communicated over the air interface and, therefore, needs to be quantized to a finite number of bits. The quantization can be applied after training the model or before (so called quantization aware training).</w:t>
      </w:r>
    </w:p>
    <w:p w14:paraId="75A05611" w14:textId="77777777" w:rsidR="002F12C3" w:rsidRDefault="002F12C3" w:rsidP="000B3AA0">
      <w:pPr>
        <w:autoSpaceDE w:val="0"/>
        <w:autoSpaceDN w:val="0"/>
        <w:adjustRightInd w:val="0"/>
        <w:spacing w:after="0" w:line="240" w:lineRule="auto"/>
        <w:jc w:val="both"/>
        <w:rPr>
          <w:rFonts w:eastAsia="Times New Roman" w:cs="Arial"/>
          <w:szCs w:val="20"/>
          <w:lang w:val="en-GB" w:eastAsia="en-GB"/>
        </w:rPr>
      </w:pPr>
    </w:p>
    <w:p w14:paraId="2716D075" w14:textId="1BEA0E18" w:rsidR="00B047C9" w:rsidRDefault="005725BB" w:rsidP="000B3AA0">
      <w:pPr>
        <w:autoSpaceDE w:val="0"/>
        <w:autoSpaceDN w:val="0"/>
        <w:adjustRightInd w:val="0"/>
        <w:spacing w:after="0" w:line="240" w:lineRule="auto"/>
        <w:jc w:val="both"/>
        <w:rPr>
          <w:rFonts w:eastAsia="Times New Roman" w:cs="Arial"/>
          <w:szCs w:val="20"/>
          <w:lang w:val="en-GB" w:eastAsia="en-GB"/>
        </w:rPr>
      </w:pPr>
      <w:r>
        <w:rPr>
          <w:rFonts w:eastAsia="Times New Roman" w:cs="Arial"/>
          <w:szCs w:val="20"/>
          <w:lang w:val="en-GB" w:eastAsia="en-GB"/>
        </w:rPr>
        <w:t>Q</w:t>
      </w:r>
      <w:r w:rsidRPr="005725BB">
        <w:rPr>
          <w:rFonts w:eastAsia="Times New Roman" w:cs="Arial"/>
          <w:szCs w:val="20"/>
          <w:lang w:val="en-GB" w:eastAsia="en-GB"/>
        </w:rPr>
        <w:t>uantization-aware training can be achieved in multiple ways, e.g., by</w:t>
      </w:r>
      <w:r w:rsidR="00A94D8F">
        <w:rPr>
          <w:rFonts w:eastAsia="Times New Roman" w:cs="Arial"/>
          <w:szCs w:val="20"/>
          <w:lang w:val="en-GB" w:eastAsia="en-GB"/>
        </w:rPr>
        <w:t xml:space="preserve"> </w:t>
      </w:r>
      <w:r w:rsidR="00927C1B">
        <w:rPr>
          <w:rFonts w:eastAsia="Times New Roman" w:cs="Arial"/>
          <w:szCs w:val="20"/>
          <w:lang w:val="en-GB" w:eastAsia="en-GB"/>
        </w:rPr>
        <w:t xml:space="preserve">specifically designed </w:t>
      </w:r>
      <w:r w:rsidR="00FB1E78">
        <w:rPr>
          <w:rFonts w:eastAsia="Times New Roman" w:cs="Arial"/>
          <w:szCs w:val="20"/>
          <w:lang w:val="en-GB" w:eastAsia="en-GB"/>
        </w:rPr>
        <w:t xml:space="preserve">differentiable </w:t>
      </w:r>
      <w:r w:rsidR="00927C1B">
        <w:rPr>
          <w:rFonts w:eastAsia="Times New Roman" w:cs="Arial"/>
          <w:szCs w:val="20"/>
          <w:lang w:val="en-GB" w:eastAsia="en-GB"/>
        </w:rPr>
        <w:t xml:space="preserve">activation functions </w:t>
      </w:r>
      <w:r w:rsidRPr="005725BB">
        <w:rPr>
          <w:rFonts w:eastAsia="Times New Roman" w:cs="Arial"/>
          <w:szCs w:val="20"/>
          <w:lang w:val="en-GB" w:eastAsia="en-GB"/>
        </w:rPr>
        <w:t>that</w:t>
      </w:r>
      <w:r w:rsidR="00582DA8">
        <w:rPr>
          <w:rFonts w:eastAsia="Times New Roman" w:cs="Arial"/>
          <w:szCs w:val="20"/>
          <w:lang w:val="en-GB" w:eastAsia="en-GB"/>
        </w:rPr>
        <w:t xml:space="preserve"> mimic scalar quantization </w:t>
      </w:r>
      <w:r w:rsidR="00927C1B">
        <w:rPr>
          <w:rFonts w:eastAsia="Times New Roman" w:cs="Arial"/>
          <w:szCs w:val="20"/>
          <w:lang w:val="en-GB" w:eastAsia="en-GB"/>
        </w:rPr>
        <w:t>for the air interface (</w:t>
      </w:r>
      <w:r w:rsidR="00582DA8">
        <w:rPr>
          <w:rFonts w:eastAsia="Times New Roman" w:cs="Arial"/>
          <w:szCs w:val="20"/>
          <w:lang w:val="en-GB" w:eastAsia="en-GB"/>
        </w:rPr>
        <w:t>e.g., scaled sigmoid activation functions</w:t>
      </w:r>
      <w:r w:rsidRPr="005725BB">
        <w:rPr>
          <w:rFonts w:eastAsia="Times New Roman" w:cs="Arial"/>
          <w:szCs w:val="20"/>
          <w:lang w:val="en-GB" w:eastAsia="en-GB"/>
        </w:rPr>
        <w:t>), or by applying</w:t>
      </w:r>
      <w:r w:rsidR="00132282">
        <w:rPr>
          <w:rFonts w:eastAsia="Times New Roman" w:cs="Arial"/>
          <w:szCs w:val="20"/>
          <w:lang w:val="en-GB" w:eastAsia="en-GB"/>
        </w:rPr>
        <w:t xml:space="preserve"> </w:t>
      </w:r>
      <w:r w:rsidR="004A2D44">
        <w:rPr>
          <w:rFonts w:eastAsia="Times New Roman" w:cs="Arial"/>
          <w:szCs w:val="20"/>
          <w:lang w:val="en-GB" w:eastAsia="en-GB"/>
        </w:rPr>
        <w:t xml:space="preserve">heuristics to pass gradients through non-differentiable </w:t>
      </w:r>
      <w:r w:rsidR="009A322B">
        <w:rPr>
          <w:rFonts w:eastAsia="Times New Roman" w:cs="Arial"/>
          <w:szCs w:val="20"/>
          <w:lang w:val="en-GB" w:eastAsia="en-GB"/>
        </w:rPr>
        <w:t>scalar/vector quantizers.</w:t>
      </w:r>
      <w:r w:rsidR="006035F4">
        <w:rPr>
          <w:rFonts w:eastAsia="Times New Roman" w:cs="Arial"/>
          <w:szCs w:val="20"/>
          <w:lang w:val="en-GB" w:eastAsia="en-GB"/>
        </w:rPr>
        <w:t xml:space="preserve"> </w:t>
      </w:r>
      <w:r w:rsidR="00132282">
        <w:rPr>
          <w:rFonts w:eastAsia="Times New Roman" w:cs="Arial"/>
          <w:szCs w:val="20"/>
          <w:lang w:val="en-GB" w:eastAsia="en-GB"/>
        </w:rPr>
        <w:t xml:space="preserve"> </w:t>
      </w:r>
    </w:p>
    <w:p w14:paraId="2FAEB7E3" w14:textId="77777777" w:rsidR="00DA7313" w:rsidRDefault="00DA7313" w:rsidP="000B3AA0">
      <w:pPr>
        <w:autoSpaceDE w:val="0"/>
        <w:autoSpaceDN w:val="0"/>
        <w:adjustRightInd w:val="0"/>
        <w:spacing w:after="0" w:line="240" w:lineRule="auto"/>
        <w:jc w:val="both"/>
        <w:rPr>
          <w:rFonts w:eastAsia="Times New Roman" w:cs="Arial"/>
          <w:szCs w:val="20"/>
          <w:lang w:val="en-GB" w:eastAsia="en-GB"/>
        </w:rPr>
      </w:pPr>
    </w:p>
    <w:p w14:paraId="658160D6" w14:textId="2D4A79DF" w:rsidR="00DA7313" w:rsidRPr="000B3AA0" w:rsidRDefault="00AA3DE7" w:rsidP="000B3AA0">
      <w:pPr>
        <w:autoSpaceDE w:val="0"/>
        <w:autoSpaceDN w:val="0"/>
        <w:adjustRightInd w:val="0"/>
        <w:spacing w:after="0" w:line="240" w:lineRule="auto"/>
        <w:jc w:val="both"/>
        <w:rPr>
          <w:rFonts w:eastAsia="Times New Roman" w:cs="Arial"/>
          <w:szCs w:val="20"/>
          <w:lang w:val="en-GB" w:eastAsia="en-GB"/>
        </w:rPr>
      </w:pPr>
      <w:r>
        <w:rPr>
          <w:rFonts w:eastAsia="Times New Roman" w:cs="Arial"/>
          <w:szCs w:val="20"/>
          <w:lang w:val="en-GB" w:eastAsia="en-GB"/>
        </w:rPr>
        <w:t xml:space="preserve">For scalar quantization, </w:t>
      </w:r>
      <w:r w:rsidR="00250A61">
        <w:rPr>
          <w:rFonts w:eastAsia="Times New Roman" w:cs="Arial"/>
          <w:szCs w:val="20"/>
          <w:lang w:val="en-GB" w:eastAsia="en-GB"/>
        </w:rPr>
        <w:t xml:space="preserve">the number of bits </w:t>
      </w:r>
      <w:r w:rsidR="00E04CE3">
        <w:rPr>
          <w:rFonts w:eastAsia="Times New Roman" w:cs="Arial"/>
          <w:szCs w:val="20"/>
          <w:lang w:val="en-GB" w:eastAsia="en-GB"/>
        </w:rPr>
        <w:t xml:space="preserve">used to </w:t>
      </w:r>
      <w:r w:rsidR="007A37CB">
        <w:rPr>
          <w:rFonts w:eastAsia="Times New Roman" w:cs="Arial"/>
          <w:szCs w:val="20"/>
          <w:lang w:val="en-GB" w:eastAsia="en-GB"/>
        </w:rPr>
        <w:t>quantise</w:t>
      </w:r>
      <w:r w:rsidR="00250A61">
        <w:rPr>
          <w:rFonts w:eastAsia="Times New Roman" w:cs="Arial"/>
          <w:szCs w:val="20"/>
          <w:lang w:val="en-GB" w:eastAsia="en-GB"/>
        </w:rPr>
        <w:t xml:space="preserve"> </w:t>
      </w:r>
      <w:r w:rsidR="00E0665D">
        <w:rPr>
          <w:rFonts w:eastAsia="Times New Roman" w:cs="Arial"/>
          <w:szCs w:val="20"/>
          <w:lang w:val="en-GB" w:eastAsia="en-GB"/>
        </w:rPr>
        <w:t xml:space="preserve">NN node </w:t>
      </w:r>
      <w:r w:rsidR="00AB15BF">
        <w:rPr>
          <w:rFonts w:eastAsia="Times New Roman" w:cs="Arial"/>
          <w:szCs w:val="20"/>
          <w:lang w:val="en-GB" w:eastAsia="en-GB"/>
        </w:rPr>
        <w:t>activation values that need to be signalled over the air interface</w:t>
      </w:r>
      <w:r w:rsidR="00DD354C">
        <w:rPr>
          <w:rFonts w:eastAsia="Times New Roman" w:cs="Arial"/>
          <w:szCs w:val="20"/>
          <w:lang w:val="en-GB" w:eastAsia="en-GB"/>
        </w:rPr>
        <w:t xml:space="preserve"> needs to be </w:t>
      </w:r>
      <w:r w:rsidR="000232C8">
        <w:rPr>
          <w:rFonts w:eastAsia="Times New Roman" w:cs="Arial"/>
          <w:szCs w:val="20"/>
          <w:lang w:val="en-GB" w:eastAsia="en-GB"/>
        </w:rPr>
        <w:t>studied</w:t>
      </w:r>
      <w:r w:rsidR="001568F9">
        <w:rPr>
          <w:rFonts w:eastAsia="Times New Roman" w:cs="Arial"/>
          <w:szCs w:val="20"/>
          <w:lang w:val="en-GB" w:eastAsia="en-GB"/>
        </w:rPr>
        <w:t xml:space="preserve">. A larger number of bits </w:t>
      </w:r>
      <w:r w:rsidR="00741103">
        <w:rPr>
          <w:rFonts w:eastAsia="Times New Roman" w:cs="Arial"/>
          <w:szCs w:val="20"/>
          <w:lang w:val="en-GB" w:eastAsia="en-GB"/>
        </w:rPr>
        <w:t xml:space="preserve">per </w:t>
      </w:r>
      <w:r w:rsidR="00E62FD1">
        <w:rPr>
          <w:rFonts w:eastAsia="Times New Roman" w:cs="Arial"/>
          <w:szCs w:val="20"/>
          <w:lang w:val="en-GB" w:eastAsia="en-GB"/>
        </w:rPr>
        <w:t>activation</w:t>
      </w:r>
      <w:r w:rsidR="00741103">
        <w:rPr>
          <w:rFonts w:eastAsia="Times New Roman" w:cs="Arial"/>
          <w:szCs w:val="20"/>
          <w:lang w:val="en-GB" w:eastAsia="en-GB"/>
        </w:rPr>
        <w:t xml:space="preserve"> </w:t>
      </w:r>
      <w:r w:rsidR="001568F9">
        <w:rPr>
          <w:rFonts w:eastAsia="Times New Roman" w:cs="Arial"/>
          <w:szCs w:val="20"/>
          <w:lang w:val="en-GB" w:eastAsia="en-GB"/>
        </w:rPr>
        <w:t xml:space="preserve">(e.g., 8 bits) will result in a more faithful </w:t>
      </w:r>
      <w:r w:rsidR="004E6468">
        <w:rPr>
          <w:rFonts w:eastAsia="Times New Roman" w:cs="Arial"/>
          <w:szCs w:val="20"/>
          <w:lang w:val="en-GB" w:eastAsia="en-GB"/>
        </w:rPr>
        <w:t xml:space="preserve">representation of the </w:t>
      </w:r>
      <w:r w:rsidR="00DD35E3">
        <w:rPr>
          <w:rFonts w:eastAsia="Times New Roman" w:cs="Arial"/>
          <w:szCs w:val="20"/>
          <w:lang w:val="en-GB" w:eastAsia="en-GB"/>
        </w:rPr>
        <w:t xml:space="preserve">activation </w:t>
      </w:r>
      <w:r w:rsidR="00813F22">
        <w:rPr>
          <w:rFonts w:eastAsia="Times New Roman" w:cs="Arial"/>
          <w:szCs w:val="20"/>
          <w:lang w:val="en-GB" w:eastAsia="en-GB"/>
        </w:rPr>
        <w:t>value but</w:t>
      </w:r>
      <w:r w:rsidR="00DD35E3">
        <w:rPr>
          <w:rFonts w:eastAsia="Times New Roman" w:cs="Arial"/>
          <w:szCs w:val="20"/>
          <w:lang w:val="en-GB" w:eastAsia="en-GB"/>
        </w:rPr>
        <w:t xml:space="preserve"> </w:t>
      </w:r>
      <w:r w:rsidR="00E62FD1">
        <w:rPr>
          <w:rFonts w:eastAsia="Times New Roman" w:cs="Arial"/>
          <w:szCs w:val="20"/>
          <w:lang w:val="en-GB" w:eastAsia="en-GB"/>
        </w:rPr>
        <w:t>reduce</w:t>
      </w:r>
      <w:r w:rsidR="00C06BD4">
        <w:rPr>
          <w:rFonts w:eastAsia="Times New Roman" w:cs="Arial"/>
          <w:szCs w:val="20"/>
          <w:lang w:val="en-GB" w:eastAsia="en-GB"/>
        </w:rPr>
        <w:t xml:space="preserve"> </w:t>
      </w:r>
      <w:r w:rsidR="00E62FD1">
        <w:rPr>
          <w:rFonts w:eastAsia="Times New Roman" w:cs="Arial"/>
          <w:szCs w:val="20"/>
          <w:lang w:val="en-GB" w:eastAsia="en-GB"/>
        </w:rPr>
        <w:t>the number of activations</w:t>
      </w:r>
      <w:r w:rsidR="00C06BD4">
        <w:rPr>
          <w:rFonts w:eastAsia="Times New Roman" w:cs="Arial"/>
          <w:szCs w:val="20"/>
          <w:lang w:val="en-GB" w:eastAsia="en-GB"/>
        </w:rPr>
        <w:t xml:space="preserve"> </w:t>
      </w:r>
      <w:r w:rsidR="00E62FD1">
        <w:rPr>
          <w:rFonts w:eastAsia="Times New Roman" w:cs="Arial"/>
          <w:szCs w:val="20"/>
          <w:lang w:val="en-GB" w:eastAsia="en-GB"/>
        </w:rPr>
        <w:t>that can be signalled</w:t>
      </w:r>
      <w:r w:rsidR="006756ED">
        <w:rPr>
          <w:rFonts w:eastAsia="Times New Roman" w:cs="Arial"/>
          <w:szCs w:val="20"/>
          <w:lang w:val="en-GB" w:eastAsia="en-GB"/>
        </w:rPr>
        <w:t xml:space="preserve"> (since we are limited by the </w:t>
      </w:r>
      <w:r w:rsidR="00E62FD1">
        <w:rPr>
          <w:rFonts w:eastAsia="Times New Roman" w:cs="Arial"/>
          <w:szCs w:val="20"/>
          <w:lang w:val="en-GB" w:eastAsia="en-GB"/>
        </w:rPr>
        <w:t xml:space="preserve">total </w:t>
      </w:r>
      <w:r w:rsidR="00A869A0">
        <w:rPr>
          <w:rFonts w:eastAsia="Times New Roman" w:cs="Arial"/>
          <w:szCs w:val="20"/>
          <w:lang w:val="en-GB" w:eastAsia="en-GB"/>
        </w:rPr>
        <w:t>number of bits signalled over UCI). Similarly,</w:t>
      </w:r>
      <w:r w:rsidR="00813F22">
        <w:rPr>
          <w:rFonts w:eastAsia="Times New Roman" w:cs="Arial"/>
          <w:szCs w:val="20"/>
          <w:lang w:val="en-GB" w:eastAsia="en-GB"/>
        </w:rPr>
        <w:t xml:space="preserve"> using fewer bits </w:t>
      </w:r>
      <w:r w:rsidR="00C61766">
        <w:rPr>
          <w:rFonts w:eastAsia="Times New Roman" w:cs="Arial"/>
          <w:szCs w:val="20"/>
          <w:lang w:val="en-GB" w:eastAsia="en-GB"/>
        </w:rPr>
        <w:t xml:space="preserve">per </w:t>
      </w:r>
      <w:r w:rsidR="00200978">
        <w:rPr>
          <w:rFonts w:eastAsia="Times New Roman" w:cs="Arial"/>
          <w:szCs w:val="20"/>
          <w:lang w:val="en-GB" w:eastAsia="en-GB"/>
        </w:rPr>
        <w:t>activation</w:t>
      </w:r>
      <w:r w:rsidR="00C61766">
        <w:rPr>
          <w:rFonts w:eastAsia="Times New Roman" w:cs="Arial"/>
          <w:szCs w:val="20"/>
          <w:lang w:val="en-GB" w:eastAsia="en-GB"/>
        </w:rPr>
        <w:t xml:space="preserve"> (e.g., 1 bit) will </w:t>
      </w:r>
      <w:r w:rsidR="00762FED">
        <w:rPr>
          <w:rFonts w:eastAsia="Times New Roman" w:cs="Arial"/>
          <w:szCs w:val="20"/>
          <w:lang w:val="en-GB" w:eastAsia="en-GB"/>
        </w:rPr>
        <w:t xml:space="preserve">lead to more </w:t>
      </w:r>
      <w:r w:rsidR="000D554B">
        <w:rPr>
          <w:rFonts w:eastAsia="Times New Roman" w:cs="Arial"/>
          <w:szCs w:val="20"/>
          <w:lang w:val="en-GB" w:eastAsia="en-GB"/>
        </w:rPr>
        <w:t xml:space="preserve">coarse </w:t>
      </w:r>
      <w:r w:rsidR="005E5A97">
        <w:rPr>
          <w:rFonts w:eastAsia="Times New Roman" w:cs="Arial"/>
          <w:szCs w:val="20"/>
          <w:lang w:val="en-GB" w:eastAsia="en-GB"/>
        </w:rPr>
        <w:t>approximation</w:t>
      </w:r>
      <w:r w:rsidR="000D554B">
        <w:rPr>
          <w:rFonts w:eastAsia="Times New Roman" w:cs="Arial"/>
          <w:szCs w:val="20"/>
          <w:lang w:val="en-GB" w:eastAsia="en-GB"/>
        </w:rPr>
        <w:t>, but enable model complicated AIs in the NW and UE (</w:t>
      </w:r>
      <w:r w:rsidR="005E5A97">
        <w:rPr>
          <w:rFonts w:eastAsia="Times New Roman" w:cs="Arial"/>
          <w:szCs w:val="20"/>
          <w:lang w:val="en-GB" w:eastAsia="en-GB"/>
        </w:rPr>
        <w:t>more activation values can be signalled</w:t>
      </w:r>
      <w:r w:rsidR="000D554B">
        <w:rPr>
          <w:rFonts w:eastAsia="Times New Roman" w:cs="Arial"/>
          <w:szCs w:val="20"/>
          <w:lang w:val="en-GB" w:eastAsia="en-GB"/>
        </w:rPr>
        <w:t xml:space="preserve">). </w:t>
      </w:r>
      <w:r w:rsidR="00A869A0">
        <w:rPr>
          <w:rFonts w:eastAsia="Times New Roman" w:cs="Arial"/>
          <w:szCs w:val="20"/>
          <w:lang w:val="en-GB" w:eastAsia="en-GB"/>
        </w:rPr>
        <w:t xml:space="preserve"> </w:t>
      </w:r>
      <w:r w:rsidR="000D1994">
        <w:rPr>
          <w:rFonts w:eastAsia="Times New Roman" w:cs="Arial"/>
          <w:szCs w:val="20"/>
          <w:lang w:val="en-GB" w:eastAsia="en-GB"/>
        </w:rPr>
        <w:t xml:space="preserve"> </w:t>
      </w:r>
      <w:r>
        <w:rPr>
          <w:rFonts w:eastAsia="Times New Roman" w:cs="Arial"/>
          <w:szCs w:val="20"/>
          <w:lang w:val="en-GB" w:eastAsia="en-GB"/>
        </w:rPr>
        <w:t xml:space="preserve"> </w:t>
      </w:r>
    </w:p>
    <w:p w14:paraId="1FF462C3" w14:textId="77777777" w:rsidR="00A41500" w:rsidRDefault="00A41500" w:rsidP="000B3AA0">
      <w:pPr>
        <w:autoSpaceDE w:val="0"/>
        <w:autoSpaceDN w:val="0"/>
        <w:adjustRightInd w:val="0"/>
        <w:spacing w:after="0" w:line="240" w:lineRule="auto"/>
        <w:jc w:val="both"/>
        <w:rPr>
          <w:rFonts w:eastAsia="Times New Roman" w:cs="Arial"/>
          <w:szCs w:val="20"/>
          <w:lang w:val="en-GB" w:eastAsia="en-GB"/>
        </w:rPr>
      </w:pPr>
    </w:p>
    <w:p w14:paraId="2CE6700C" w14:textId="257759B0" w:rsidR="00511C2D" w:rsidRPr="00B928FB" w:rsidRDefault="00A07581" w:rsidP="00511C2D">
      <w:pPr>
        <w:autoSpaceDE w:val="0"/>
        <w:autoSpaceDN w:val="0"/>
        <w:adjustRightInd w:val="0"/>
        <w:spacing w:after="0" w:line="240" w:lineRule="auto"/>
        <w:jc w:val="both"/>
      </w:pPr>
      <w:r>
        <w:t>As discussed above, we expect complex-valued NNs to play an important role in this study, and, therefore,</w:t>
      </w:r>
      <w:r w:rsidR="0043383F">
        <w:t xml:space="preserve"> t</w:t>
      </w:r>
      <w:r w:rsidR="00844DBD">
        <w:t>he</w:t>
      </w:r>
      <w:r w:rsidR="00963E9B">
        <w:t xml:space="preserve"> latent</w:t>
      </w:r>
      <w:r w:rsidR="00C40DA2">
        <w:t xml:space="preserve"> variable</w:t>
      </w:r>
      <w:r w:rsidR="00F31421">
        <w:t xml:space="preserve"> </w:t>
      </w:r>
      <m:oMath>
        <m:r>
          <w:rPr>
            <w:rFonts w:ascii="Cambria Math" w:hAnsi="Cambria Math"/>
          </w:rPr>
          <m:t>Y</m:t>
        </m:r>
      </m:oMath>
      <w:r w:rsidR="00BC4822">
        <w:rPr>
          <w:rFonts w:eastAsiaTheme="minorEastAsia"/>
        </w:rPr>
        <w:t xml:space="preserve"> </w:t>
      </w:r>
      <w:r w:rsidR="00963E9B">
        <w:rPr>
          <w:rFonts w:eastAsiaTheme="minorEastAsia"/>
        </w:rPr>
        <w:t>can</w:t>
      </w:r>
      <w:r w:rsidR="00BC4822">
        <w:rPr>
          <w:rFonts w:eastAsiaTheme="minorEastAsia"/>
        </w:rPr>
        <w:t xml:space="preserve"> be complex</w:t>
      </w:r>
      <w:r w:rsidR="00107524">
        <w:rPr>
          <w:rFonts w:eastAsiaTheme="minorEastAsia"/>
        </w:rPr>
        <w:t>-valued</w:t>
      </w:r>
      <w:r>
        <w:rPr>
          <w:rFonts w:eastAsiaTheme="minorEastAsia"/>
        </w:rPr>
        <w:t>. T</w:t>
      </w:r>
      <w:r w:rsidR="0043383F">
        <w:rPr>
          <w:rFonts w:eastAsiaTheme="minorEastAsia"/>
        </w:rPr>
        <w:t xml:space="preserve">he </w:t>
      </w:r>
      <w:r w:rsidR="00C777E9">
        <w:rPr>
          <w:rFonts w:eastAsiaTheme="minorEastAsia"/>
        </w:rPr>
        <w:t>quantization solution needs to work for complex numbers</w:t>
      </w:r>
      <w:r w:rsidR="00BC4822">
        <w:rPr>
          <w:rFonts w:eastAsiaTheme="minorEastAsia"/>
        </w:rPr>
        <w:t>.</w:t>
      </w:r>
    </w:p>
    <w:p w14:paraId="71B31D6B" w14:textId="77777777" w:rsidR="000B3AA0" w:rsidRPr="000B3AA0" w:rsidRDefault="000B3AA0" w:rsidP="00C367EE">
      <w:pPr>
        <w:pStyle w:val="Proposal"/>
        <w:numPr>
          <w:ilvl w:val="0"/>
          <w:numId w:val="0"/>
        </w:numPr>
        <w:rPr>
          <w:lang w:val="en-GB"/>
        </w:rPr>
      </w:pPr>
    </w:p>
    <w:p w14:paraId="18D48512" w14:textId="39759F9D" w:rsidR="0073544F" w:rsidRPr="00C367EE" w:rsidRDefault="000B3AA0" w:rsidP="00C367EE">
      <w:pPr>
        <w:pStyle w:val="Proposal"/>
      </w:pPr>
      <w:bookmarkStart w:id="44" w:name="_Toc102035399"/>
      <w:bookmarkStart w:id="45" w:name="_Toc102053804"/>
      <w:bookmarkStart w:id="46" w:name="_Toc102053817"/>
      <w:bookmarkStart w:id="47" w:name="_Toc102122413"/>
      <w:bookmarkStart w:id="48" w:name="_Toc102160468"/>
      <w:r w:rsidRPr="00C367EE">
        <w:t>Study quantization methods for UCI, including quantization aware training</w:t>
      </w:r>
      <w:r w:rsidR="00772358" w:rsidRPr="00C367EE">
        <w:t xml:space="preserve"> and complex-valued activation functions</w:t>
      </w:r>
      <w:r w:rsidRPr="00C367EE">
        <w:t>.</w:t>
      </w:r>
      <w:bookmarkEnd w:id="44"/>
      <w:bookmarkEnd w:id="45"/>
      <w:bookmarkEnd w:id="46"/>
      <w:bookmarkEnd w:id="47"/>
      <w:bookmarkEnd w:id="48"/>
    </w:p>
    <w:p w14:paraId="7A686EB5" w14:textId="71B0E231" w:rsidR="00F57770" w:rsidRPr="00C367EE" w:rsidRDefault="00E3717C" w:rsidP="00C367EE">
      <w:pPr>
        <w:pStyle w:val="Doc-text2"/>
      </w:pPr>
      <w:r w:rsidRPr="00C367EE">
        <w:t xml:space="preserve">The quantized </w:t>
      </w:r>
      <w:r w:rsidR="007D303A" w:rsidRPr="00C367EE">
        <w:t>latent variable</w:t>
      </w:r>
      <w:r w:rsidR="007C66B2" w:rsidRPr="00C367EE">
        <w:t xml:space="preserve"> </w:t>
      </w:r>
      <m:oMath>
        <m:r>
          <w:rPr>
            <w:rFonts w:ascii="Cambria Math" w:hAnsi="Cambria Math"/>
          </w:rPr>
          <m:t>Y</m:t>
        </m:r>
      </m:oMath>
      <w:r w:rsidR="007D303A" w:rsidRPr="00C367EE">
        <w:t xml:space="preserve"> will need to be </w:t>
      </w:r>
      <w:proofErr w:type="spellStart"/>
      <w:r w:rsidR="00BF123C" w:rsidRPr="00C367EE">
        <w:t>signaled</w:t>
      </w:r>
      <w:proofErr w:type="spellEnd"/>
      <w:r w:rsidR="00BF123C" w:rsidRPr="00C367EE">
        <w:t xml:space="preserve"> from the UE to the gNB as part of</w:t>
      </w:r>
      <w:r w:rsidR="007D303A" w:rsidRPr="00C367EE">
        <w:t xml:space="preserve"> a </w:t>
      </w:r>
      <w:r w:rsidR="007C1441" w:rsidRPr="00C367EE">
        <w:t>larger CSI report</w:t>
      </w:r>
      <w:r w:rsidR="000A5AF3" w:rsidRPr="00C367EE">
        <w:t>. This CSI report will likely need to contain information</w:t>
      </w:r>
      <w:r w:rsidR="007C1441" w:rsidRPr="00C367EE">
        <w:t xml:space="preserve"> about the</w:t>
      </w:r>
      <w:r w:rsidR="000A5AF3" w:rsidRPr="00C367EE">
        <w:t xml:space="preserve"> UE’s preferred</w:t>
      </w:r>
      <w:r w:rsidR="00680C97" w:rsidRPr="00C367EE">
        <w:t xml:space="preserve"> transmission rank, channel </w:t>
      </w:r>
      <w:r w:rsidR="00D76B85" w:rsidRPr="00C367EE">
        <w:t>quality</w:t>
      </w:r>
      <w:r w:rsidR="00680C97" w:rsidRPr="00C367EE">
        <w:t xml:space="preserve"> </w:t>
      </w:r>
      <w:r w:rsidR="000A5AF3" w:rsidRPr="00C367EE">
        <w:t>information</w:t>
      </w:r>
      <w:r w:rsidR="00680C97" w:rsidRPr="00C367EE">
        <w:t xml:space="preserve">, </w:t>
      </w:r>
      <w:r w:rsidR="00E77A21" w:rsidRPr="00C367EE">
        <w:t xml:space="preserve">and </w:t>
      </w:r>
      <w:r w:rsidR="00BF6F61" w:rsidRPr="00C367EE">
        <w:t xml:space="preserve">interference </w:t>
      </w:r>
      <w:r w:rsidR="000A5AF3" w:rsidRPr="00C367EE">
        <w:t>information</w:t>
      </w:r>
      <w:r w:rsidR="00BF6F61" w:rsidRPr="00C367EE">
        <w:t xml:space="preserve">. </w:t>
      </w:r>
      <w:r w:rsidR="00666154" w:rsidRPr="00C367EE">
        <w:t xml:space="preserve">In addition, </w:t>
      </w:r>
      <w:r w:rsidR="00EB1D15" w:rsidRPr="00C367EE">
        <w:t>dual-sided AI based CSI solutions may need additional information about</w:t>
      </w:r>
      <w:r w:rsidR="00467FE5" w:rsidRPr="00C367EE">
        <w:t xml:space="preserve"> </w:t>
      </w:r>
      <w:r w:rsidR="00EB1D15" w:rsidRPr="00C367EE">
        <w:t>U</w:t>
      </w:r>
      <w:r w:rsidR="00B13597" w:rsidRPr="00C367EE">
        <w:t>E</w:t>
      </w:r>
      <w:r w:rsidR="00EB1D15" w:rsidRPr="00C367EE">
        <w:t xml:space="preserve">-side </w:t>
      </w:r>
      <w:r w:rsidR="00711763" w:rsidRPr="00C367EE">
        <w:t>feature extractions and compression quality indicators</w:t>
      </w:r>
      <w:r w:rsidR="000628E9" w:rsidRPr="00C367EE">
        <w:t xml:space="preserve"> (</w:t>
      </w:r>
      <w:r w:rsidR="00D76B85" w:rsidRPr="00C367EE">
        <w:t xml:space="preserve">quantifying </w:t>
      </w:r>
      <w:r w:rsidR="0006334A" w:rsidRPr="00C367EE">
        <w:t>the quality of the UE’s channel compression</w:t>
      </w:r>
      <w:r w:rsidR="00D76B85" w:rsidRPr="00C367EE">
        <w:t>)</w:t>
      </w:r>
      <w:r w:rsidR="00711763" w:rsidRPr="00C367EE">
        <w:t xml:space="preserve">. </w:t>
      </w:r>
    </w:p>
    <w:p w14:paraId="5FE5F232" w14:textId="1E3CF026" w:rsidR="0001209D" w:rsidRPr="00DE30A2" w:rsidRDefault="00D76B85" w:rsidP="00C367EE">
      <w:pPr>
        <w:pStyle w:val="Proposal"/>
        <w:rPr>
          <w:rStyle w:val="eop"/>
          <w:b w:val="0"/>
          <w:lang w:val="en-AU"/>
        </w:rPr>
      </w:pPr>
      <w:bookmarkStart w:id="49" w:name="_Toc102122416"/>
      <w:bookmarkStart w:id="50" w:name="_Toc102035401"/>
      <w:bookmarkStart w:id="51" w:name="_Toc102053806"/>
      <w:bookmarkStart w:id="52" w:name="_Toc102053819"/>
      <w:bookmarkStart w:id="53" w:name="_Toc102122417"/>
      <w:bookmarkStart w:id="54" w:name="_Toc102160469"/>
      <w:bookmarkEnd w:id="49"/>
      <w:r w:rsidRPr="00517E43">
        <w:t xml:space="preserve">Study </w:t>
      </w:r>
      <w:r w:rsidR="00A923AD" w:rsidRPr="00C367EE">
        <w:t xml:space="preserve">CSI </w:t>
      </w:r>
      <w:r w:rsidR="000D48B7" w:rsidRPr="00C367EE">
        <w:t xml:space="preserve">enhanced </w:t>
      </w:r>
      <w:r w:rsidR="00A923AD" w:rsidRPr="00C367EE">
        <w:t>report</w:t>
      </w:r>
      <w:r w:rsidR="000D48B7" w:rsidRPr="00C367EE">
        <w:t>ing</w:t>
      </w:r>
      <w:r w:rsidR="00A923AD" w:rsidRPr="00C367EE">
        <w:t xml:space="preserve"> </w:t>
      </w:r>
      <w:r w:rsidR="00246A65" w:rsidRPr="00C367EE">
        <w:t xml:space="preserve">options for dual-sided AI based </w:t>
      </w:r>
      <w:r w:rsidR="000D48B7" w:rsidRPr="00C367EE">
        <w:t>solutions. For example, the CSI report may include</w:t>
      </w:r>
      <w:r w:rsidR="00246A65" w:rsidRPr="00C367EE">
        <w:t xml:space="preserve"> </w:t>
      </w:r>
      <w:r w:rsidR="0031786D" w:rsidRPr="00C367EE">
        <w:t xml:space="preserve">a preferred </w:t>
      </w:r>
      <w:r w:rsidR="00246A65" w:rsidRPr="00C367EE">
        <w:t xml:space="preserve">rank indication, channel quality information, interference information, </w:t>
      </w:r>
      <w:r w:rsidR="000D48B7" w:rsidRPr="00C367EE">
        <w:t>feature extraction</w:t>
      </w:r>
      <w:r w:rsidR="004D1185" w:rsidRPr="00C367EE">
        <w:t xml:space="preserve"> information</w:t>
      </w:r>
      <w:r w:rsidR="000D48B7" w:rsidRPr="00C367EE">
        <w:t>, and compression quality indicators.</w:t>
      </w:r>
      <w:bookmarkEnd w:id="50"/>
      <w:bookmarkEnd w:id="51"/>
      <w:bookmarkEnd w:id="52"/>
      <w:bookmarkEnd w:id="53"/>
      <w:bookmarkEnd w:id="54"/>
      <w:r w:rsidR="000D48B7" w:rsidRPr="00C367EE">
        <w:t xml:space="preserve"> </w:t>
      </w:r>
      <w:bookmarkStart w:id="55" w:name="_Toc102122418"/>
      <w:bookmarkStart w:id="56" w:name="_Toc102122420"/>
      <w:bookmarkEnd w:id="55"/>
      <w:bookmarkEnd w:id="56"/>
    </w:p>
    <w:p w14:paraId="3C4EB575" w14:textId="34ECA4BB" w:rsidR="00FF7B63" w:rsidRPr="00EF7E0D" w:rsidRDefault="00FF7B63" w:rsidP="0094784D">
      <w:pPr>
        <w:pStyle w:val="Heading2"/>
      </w:pPr>
      <w:r>
        <w:t>2.2.</w:t>
      </w:r>
      <w:r w:rsidR="00215A42">
        <w:t>5</w:t>
      </w:r>
      <w:r>
        <w:t xml:space="preserve"> </w:t>
      </w:r>
      <w:r w:rsidR="00C66225">
        <w:t xml:space="preserve">Dual-sided AI with independent training </w:t>
      </w:r>
      <w:r w:rsidR="001A2E17">
        <w:t>based on a structured latent space</w:t>
      </w:r>
    </w:p>
    <w:p w14:paraId="597BAD4B" w14:textId="040FDE1D" w:rsidR="00560476" w:rsidRDefault="00560476" w:rsidP="00560476">
      <w:pPr>
        <w:autoSpaceDE w:val="0"/>
        <w:autoSpaceDN w:val="0"/>
        <w:adjustRightInd w:val="0"/>
        <w:spacing w:after="0" w:line="240" w:lineRule="auto"/>
        <w:jc w:val="both"/>
        <w:rPr>
          <w:rFonts w:eastAsia="Times New Roman" w:cs="Arial"/>
          <w:szCs w:val="20"/>
          <w:lang w:val="en-GB" w:eastAsia="en-GB"/>
        </w:rPr>
      </w:pPr>
      <w:r w:rsidRPr="00560476">
        <w:rPr>
          <w:rFonts w:eastAsia="Times New Roman" w:cs="Arial"/>
          <w:szCs w:val="20"/>
          <w:lang w:val="en-GB" w:eastAsia="en-GB"/>
        </w:rPr>
        <w:t xml:space="preserve">The setup of the dual-sided AI CSI use case is illustrated in Figure 2. A significant problem with this setup is that the latent variable </w:t>
      </w:r>
      <m:oMath>
        <m:r>
          <w:rPr>
            <w:rFonts w:ascii="Cambria Math" w:eastAsia="Times New Roman" w:hAnsi="Cambria Math" w:cs="Arial"/>
            <w:szCs w:val="20"/>
            <w:lang w:val="en-GB" w:eastAsia="en-GB"/>
          </w:rPr>
          <m:t>Y</m:t>
        </m:r>
      </m:oMath>
      <w:r w:rsidRPr="00560476">
        <w:rPr>
          <w:rFonts w:eastAsia="Times New Roman" w:cs="Arial"/>
          <w:szCs w:val="20"/>
          <w:lang w:val="en-GB" w:eastAsia="en-GB"/>
        </w:rPr>
        <w:t xml:space="preserve"> is only understood by the </w:t>
      </w:r>
      <w:r w:rsidR="0061430D">
        <w:rPr>
          <w:rFonts w:eastAsia="Times New Roman" w:cs="Arial"/>
          <w:szCs w:val="20"/>
          <w:lang w:val="en-GB" w:eastAsia="en-GB"/>
        </w:rPr>
        <w:t xml:space="preserve">configured </w:t>
      </w:r>
      <w:r w:rsidRPr="00560476">
        <w:rPr>
          <w:rFonts w:eastAsia="Times New Roman" w:cs="Arial"/>
          <w:szCs w:val="20"/>
          <w:lang w:val="en-GB" w:eastAsia="en-GB"/>
        </w:rPr>
        <w:t xml:space="preserve">UE-AI and NW-AI (see dual-sided AI discussions in [2]). </w:t>
      </w:r>
    </w:p>
    <w:p w14:paraId="389458F5" w14:textId="77777777" w:rsidR="00560476" w:rsidRPr="00560476" w:rsidRDefault="00560476" w:rsidP="00560476">
      <w:pPr>
        <w:autoSpaceDE w:val="0"/>
        <w:autoSpaceDN w:val="0"/>
        <w:adjustRightInd w:val="0"/>
        <w:spacing w:after="0" w:line="240" w:lineRule="auto"/>
        <w:jc w:val="both"/>
        <w:rPr>
          <w:rFonts w:eastAsia="Times New Roman" w:cs="Arial"/>
          <w:szCs w:val="20"/>
          <w:lang w:val="en-GB" w:eastAsia="en-GB"/>
        </w:rPr>
      </w:pPr>
    </w:p>
    <w:p w14:paraId="78B4080F" w14:textId="254862E4" w:rsidR="00560476" w:rsidRDefault="00560476" w:rsidP="00560476">
      <w:pPr>
        <w:autoSpaceDE w:val="0"/>
        <w:autoSpaceDN w:val="0"/>
        <w:adjustRightInd w:val="0"/>
        <w:spacing w:after="0" w:line="240" w:lineRule="auto"/>
        <w:jc w:val="both"/>
        <w:rPr>
          <w:rFonts w:eastAsia="Times New Roman" w:cs="Arial"/>
          <w:szCs w:val="20"/>
          <w:lang w:val="en-GB" w:eastAsia="en-GB"/>
        </w:rPr>
      </w:pPr>
      <w:r w:rsidRPr="00560476">
        <w:rPr>
          <w:rFonts w:eastAsia="Times New Roman" w:cs="Arial"/>
          <w:szCs w:val="20"/>
          <w:lang w:val="en-GB" w:eastAsia="en-GB"/>
        </w:rPr>
        <w:t>From 3GPP’s multi-vendor perspective, it would be better to full</w:t>
      </w:r>
      <w:r w:rsidR="00293678">
        <w:rPr>
          <w:rFonts w:eastAsia="Times New Roman" w:cs="Arial"/>
          <w:szCs w:val="20"/>
          <w:lang w:val="en-GB" w:eastAsia="en-GB"/>
        </w:rPr>
        <w:t>y</w:t>
      </w:r>
      <w:r w:rsidRPr="00560476">
        <w:rPr>
          <w:rFonts w:eastAsia="Times New Roman" w:cs="Arial"/>
          <w:szCs w:val="20"/>
          <w:lang w:val="en-GB" w:eastAsia="en-GB"/>
        </w:rPr>
        <w:t xml:space="preserve"> specify all air interface variables (including the latent </w:t>
      </w:r>
      <w:r w:rsidR="009A6A3D">
        <w:rPr>
          <w:rFonts w:eastAsia="Times New Roman" w:cs="Arial"/>
          <w:szCs w:val="20"/>
          <w:lang w:val="en-GB" w:eastAsia="en-GB"/>
        </w:rPr>
        <w:t>variable</w:t>
      </w:r>
      <w:r w:rsidRPr="00560476">
        <w:rPr>
          <w:rFonts w:eastAsia="Times New Roman" w:cs="Arial"/>
          <w:szCs w:val="20"/>
          <w:lang w:val="en-GB" w:eastAsia="en-GB"/>
        </w:rPr>
        <w:t xml:space="preserve"> </w:t>
      </w:r>
      <m:oMath>
        <m:r>
          <w:rPr>
            <w:rFonts w:ascii="Cambria Math" w:eastAsia="Times New Roman" w:hAnsi="Cambria Math" w:cs="Arial"/>
            <w:szCs w:val="20"/>
            <w:lang w:val="en-GB" w:eastAsia="en-GB"/>
          </w:rPr>
          <m:t>Y</m:t>
        </m:r>
      </m:oMath>
      <w:r w:rsidRPr="00560476">
        <w:rPr>
          <w:rFonts w:eastAsia="Times New Roman" w:cs="Arial"/>
          <w:szCs w:val="20"/>
          <w:lang w:val="en-GB" w:eastAsia="en-GB"/>
        </w:rPr>
        <w:t xml:space="preserve">). This, of course, is </w:t>
      </w:r>
      <w:r w:rsidR="00EC03D9">
        <w:rPr>
          <w:rFonts w:eastAsia="Times New Roman" w:cs="Arial"/>
          <w:szCs w:val="20"/>
          <w:lang w:val="en-GB" w:eastAsia="en-GB"/>
        </w:rPr>
        <w:t xml:space="preserve">a </w:t>
      </w:r>
      <w:r w:rsidRPr="00560476">
        <w:rPr>
          <w:rFonts w:eastAsia="Times New Roman" w:cs="Arial"/>
          <w:szCs w:val="20"/>
          <w:lang w:val="en-GB" w:eastAsia="en-GB"/>
        </w:rPr>
        <w:t xml:space="preserve">difficult </w:t>
      </w:r>
      <w:r w:rsidR="00EC03D9">
        <w:rPr>
          <w:rFonts w:eastAsia="Times New Roman" w:cs="Arial"/>
          <w:szCs w:val="20"/>
          <w:lang w:val="en-GB" w:eastAsia="en-GB"/>
        </w:rPr>
        <w:t>task -- a</w:t>
      </w:r>
      <w:r w:rsidRPr="00560476">
        <w:rPr>
          <w:rFonts w:eastAsia="Times New Roman" w:cs="Arial"/>
          <w:szCs w:val="20"/>
          <w:lang w:val="en-GB" w:eastAsia="en-GB"/>
        </w:rPr>
        <w:t xml:space="preserve"> key benefit of dual-sided AI solutions is to let algorithms optimize the mean</w:t>
      </w:r>
      <w:r w:rsidR="005C4205">
        <w:rPr>
          <w:rFonts w:eastAsia="Times New Roman" w:cs="Arial"/>
          <w:szCs w:val="20"/>
          <w:lang w:val="en-GB" w:eastAsia="en-GB"/>
        </w:rPr>
        <w:t>ing</w:t>
      </w:r>
      <w:r w:rsidRPr="00560476">
        <w:rPr>
          <w:rFonts w:eastAsia="Times New Roman" w:cs="Arial"/>
          <w:szCs w:val="20"/>
          <w:lang w:val="en-GB" w:eastAsia="en-GB"/>
        </w:rPr>
        <w:t xml:space="preserve"> of the </w:t>
      </w:r>
      <w:r w:rsidR="005C4205">
        <w:rPr>
          <w:rFonts w:eastAsia="Times New Roman" w:cs="Arial"/>
          <w:szCs w:val="20"/>
          <w:lang w:val="en-GB" w:eastAsia="en-GB"/>
        </w:rPr>
        <w:t>latent variable</w:t>
      </w:r>
      <w:r w:rsidRPr="00560476">
        <w:rPr>
          <w:rFonts w:eastAsia="Times New Roman" w:cs="Arial"/>
          <w:szCs w:val="20"/>
          <w:lang w:val="en-GB" w:eastAsia="en-GB"/>
        </w:rPr>
        <w:t xml:space="preserve"> </w:t>
      </w:r>
      <m:oMath>
        <m:r>
          <w:rPr>
            <w:rFonts w:ascii="Cambria Math" w:eastAsia="Times New Roman" w:hAnsi="Cambria Math" w:cs="Arial"/>
            <w:szCs w:val="20"/>
            <w:lang w:val="en-GB" w:eastAsia="en-GB"/>
          </w:rPr>
          <m:t>Y</m:t>
        </m:r>
      </m:oMath>
      <w:r w:rsidRPr="00560476">
        <w:rPr>
          <w:rFonts w:eastAsia="Times New Roman" w:cs="Arial"/>
          <w:szCs w:val="20"/>
          <w:lang w:val="en-GB" w:eastAsia="en-GB"/>
        </w:rPr>
        <w:t xml:space="preserve">. </w:t>
      </w:r>
    </w:p>
    <w:p w14:paraId="6FFCE3C7" w14:textId="77777777" w:rsidR="00560476" w:rsidRPr="00560476" w:rsidRDefault="00560476" w:rsidP="00560476">
      <w:pPr>
        <w:autoSpaceDE w:val="0"/>
        <w:autoSpaceDN w:val="0"/>
        <w:adjustRightInd w:val="0"/>
        <w:spacing w:after="0" w:line="240" w:lineRule="auto"/>
        <w:jc w:val="both"/>
        <w:rPr>
          <w:rFonts w:eastAsia="Times New Roman" w:cs="Arial"/>
          <w:szCs w:val="20"/>
          <w:lang w:val="en-GB" w:eastAsia="en-GB"/>
        </w:rPr>
      </w:pPr>
    </w:p>
    <w:p w14:paraId="510575A5" w14:textId="09FEB596" w:rsidR="00560476" w:rsidRPr="000E2E87" w:rsidRDefault="0043126E" w:rsidP="00560476">
      <w:pPr>
        <w:autoSpaceDE w:val="0"/>
        <w:autoSpaceDN w:val="0"/>
        <w:adjustRightInd w:val="0"/>
        <w:spacing w:after="0" w:line="240" w:lineRule="auto"/>
        <w:jc w:val="both"/>
        <w:rPr>
          <w:rFonts w:eastAsia="Times New Roman" w:cs="Arial"/>
          <w:szCs w:val="20"/>
          <w:lang w:val="en-GB" w:eastAsia="en-GB"/>
        </w:rPr>
      </w:pPr>
      <w:r>
        <w:rPr>
          <w:rFonts w:eastAsia="Times New Roman" w:cs="Arial"/>
          <w:szCs w:val="20"/>
          <w:lang w:val="en-GB" w:eastAsia="en-GB"/>
        </w:rPr>
        <w:t>We propose to study</w:t>
      </w:r>
      <w:r w:rsidR="000E2E87" w:rsidRPr="000E2E87">
        <w:rPr>
          <w:rFonts w:eastAsia="Times New Roman" w:cs="Arial"/>
          <w:szCs w:val="20"/>
          <w:lang w:val="en-GB" w:eastAsia="en-GB"/>
        </w:rPr>
        <w:t xml:space="preserve"> a midway solution that imposes sufficient structure on</w:t>
      </w:r>
      <w:r w:rsidR="00BB6CDD">
        <w:rPr>
          <w:rFonts w:eastAsia="Times New Roman" w:cs="Arial"/>
          <w:szCs w:val="20"/>
          <w:lang w:val="en-GB" w:eastAsia="en-GB"/>
        </w:rPr>
        <w:t xml:space="preserve"> the latent space</w:t>
      </w:r>
      <w:r w:rsidR="000E2E87" w:rsidRPr="000E2E87">
        <w:rPr>
          <w:rFonts w:eastAsia="Times New Roman" w:cs="Arial"/>
          <w:szCs w:val="20"/>
          <w:lang w:val="en-GB" w:eastAsia="en-GB"/>
        </w:rPr>
        <w:t xml:space="preserve"> to, potentially, enable UE/chipset and NW vendors to train their AI models independently of one another using proprietary techniques and data.    </w:t>
      </w:r>
    </w:p>
    <w:p w14:paraId="011CECD8" w14:textId="77777777" w:rsidR="000E2E87" w:rsidRPr="00560476" w:rsidRDefault="000E2E87" w:rsidP="00560476">
      <w:pPr>
        <w:autoSpaceDE w:val="0"/>
        <w:autoSpaceDN w:val="0"/>
        <w:adjustRightInd w:val="0"/>
        <w:spacing w:after="0" w:line="240" w:lineRule="auto"/>
        <w:jc w:val="both"/>
        <w:rPr>
          <w:rFonts w:eastAsia="Times New Roman" w:cs="Arial"/>
          <w:szCs w:val="20"/>
          <w:lang w:val="en-GB" w:eastAsia="en-GB"/>
        </w:rPr>
      </w:pPr>
    </w:p>
    <w:p w14:paraId="5DB25A33" w14:textId="4A72EC8D" w:rsidR="00E13342" w:rsidRPr="00560476" w:rsidRDefault="00560476" w:rsidP="00560476">
      <w:pPr>
        <w:jc w:val="both"/>
        <w:rPr>
          <w:rFonts w:eastAsiaTheme="minorEastAsia" w:cs="Arial"/>
          <w:szCs w:val="20"/>
          <w:lang w:val="en-GB" w:eastAsia="ja-JP"/>
        </w:rPr>
      </w:pPr>
      <w:r w:rsidRPr="00560476">
        <w:rPr>
          <w:rFonts w:eastAsia="Times New Roman" w:cs="Arial"/>
          <w:szCs w:val="20"/>
          <w:lang w:val="en-GB" w:eastAsia="en-GB"/>
        </w:rPr>
        <w:t>The UE-AI part of the dual-sided AI in Figure 2 can be viewed as a compressive NN, see Figure 5.</w:t>
      </w:r>
    </w:p>
    <w:p w14:paraId="1E3B353D" w14:textId="77777777" w:rsidR="00E13342" w:rsidRDefault="00E13342" w:rsidP="00E13342">
      <w:pPr>
        <w:keepNext/>
        <w:jc w:val="center"/>
      </w:pPr>
      <w:r>
        <w:rPr>
          <w:noProof/>
          <w:spacing w:val="2"/>
          <w:sz w:val="18"/>
          <w:szCs w:val="18"/>
        </w:rPr>
        <w:lastRenderedPageBreak/>
        <w:drawing>
          <wp:inline distT="0" distB="0" distL="0" distR="0" wp14:anchorId="35A4BECD" wp14:editId="0C3888CE">
            <wp:extent cx="5386540" cy="1730955"/>
            <wp:effectExtent l="0" t="0" r="0" b="0"/>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5386540" cy="1730955"/>
                    </a:xfrm>
                    <a:prstGeom prst="rect">
                      <a:avLst/>
                    </a:prstGeom>
                    <a:noFill/>
                    <a:ln>
                      <a:noFill/>
                    </a:ln>
                  </pic:spPr>
                </pic:pic>
              </a:graphicData>
            </a:graphic>
          </wp:inline>
        </w:drawing>
      </w:r>
    </w:p>
    <w:p w14:paraId="60762F6A" w14:textId="632852A7" w:rsidR="00E13342" w:rsidRPr="00456B3B" w:rsidRDefault="00E13342" w:rsidP="00E13342">
      <w:pPr>
        <w:pStyle w:val="Caption"/>
        <w:jc w:val="center"/>
        <w:rPr>
          <w:rFonts w:eastAsiaTheme="minorEastAsia"/>
          <w:lang w:val="en-GB" w:eastAsia="ja-JP"/>
        </w:rPr>
      </w:pPr>
      <w:r>
        <w:t xml:space="preserve">Figure </w:t>
      </w:r>
      <w:r>
        <w:fldChar w:fldCharType="begin"/>
      </w:r>
      <w:r>
        <w:instrText xml:space="preserve"> SEQ Figure \* ARABIC </w:instrText>
      </w:r>
      <w:r>
        <w:fldChar w:fldCharType="separate"/>
      </w:r>
      <w:r w:rsidR="008227A5">
        <w:rPr>
          <w:noProof/>
        </w:rPr>
        <w:t>3</w:t>
      </w:r>
      <w:r>
        <w:fldChar w:fldCharType="end"/>
      </w:r>
      <w:r>
        <w:t xml:space="preserve">: Illustration of a compressive CSI </w:t>
      </w:r>
      <w:r w:rsidR="00D7417B">
        <w:t>AI</w:t>
      </w:r>
    </w:p>
    <w:p w14:paraId="3105CF93" w14:textId="77777777" w:rsidR="00E13342" w:rsidRDefault="00E13342" w:rsidP="00E13342">
      <w:pPr>
        <w:jc w:val="both"/>
        <w:rPr>
          <w:rFonts w:eastAsiaTheme="minorEastAsia"/>
          <w:lang w:val="en-GB" w:eastAsia="ja-JP"/>
        </w:rPr>
      </w:pPr>
    </w:p>
    <w:p w14:paraId="62569BAE" w14:textId="5A590F48" w:rsidR="00D27A97" w:rsidRPr="00A05425" w:rsidRDefault="009173B2" w:rsidP="00E13342">
      <w:pPr>
        <w:jc w:val="both"/>
        <w:rPr>
          <w:rFonts w:eastAsiaTheme="minorEastAsia" w:cs="Arial"/>
          <w:szCs w:val="20"/>
          <w:lang w:val="en-GB" w:eastAsia="ja-JP"/>
        </w:rPr>
      </w:pPr>
      <w:r w:rsidRPr="00A05425">
        <w:rPr>
          <w:rFonts w:eastAsiaTheme="minorEastAsia" w:cs="Arial"/>
          <w:szCs w:val="20"/>
          <w:lang w:val="en-GB" w:eastAsia="ja-JP"/>
        </w:rPr>
        <w:t>T</w:t>
      </w:r>
      <w:r w:rsidR="00E13342" w:rsidRPr="00A05425">
        <w:rPr>
          <w:rFonts w:eastAsiaTheme="minorEastAsia" w:cs="Arial"/>
          <w:szCs w:val="20"/>
          <w:lang w:val="en-GB" w:eastAsia="ja-JP"/>
        </w:rPr>
        <w:t xml:space="preserve">he NN takes the UE’s estimate </w:t>
      </w:r>
      <m:oMath>
        <m:r>
          <w:rPr>
            <w:rFonts w:ascii="Cambria Math" w:eastAsiaTheme="minorEastAsia" w:hAnsi="Cambria Math" w:cs="Arial"/>
            <w:szCs w:val="20"/>
            <w:lang w:val="en-GB" w:eastAsia="ja-JP"/>
          </w:rPr>
          <m:t>X</m:t>
        </m:r>
      </m:oMath>
      <w:r w:rsidR="00E13342" w:rsidRPr="00A05425">
        <w:rPr>
          <w:rFonts w:eastAsiaTheme="minorEastAsia" w:cs="Arial"/>
          <w:szCs w:val="20"/>
          <w:lang w:val="en-GB" w:eastAsia="ja-JP"/>
        </w:rPr>
        <w:t xml:space="preserve"> </w:t>
      </w:r>
      <w:r w:rsidR="00166AD5" w:rsidRPr="00A05425">
        <w:rPr>
          <w:rFonts w:eastAsiaTheme="minorEastAsia" w:cs="Arial"/>
          <w:szCs w:val="20"/>
          <w:lang w:val="en-GB" w:eastAsia="ja-JP"/>
        </w:rPr>
        <w:t xml:space="preserve">of the </w:t>
      </w:r>
      <w:r w:rsidR="00161217">
        <w:rPr>
          <w:rFonts w:eastAsiaTheme="minorEastAsia" w:cs="Arial"/>
          <w:szCs w:val="20"/>
          <w:lang w:val="en-GB" w:eastAsia="ja-JP"/>
        </w:rPr>
        <w:t xml:space="preserve">MIMO </w:t>
      </w:r>
      <w:r w:rsidR="00166AD5" w:rsidRPr="00A05425">
        <w:rPr>
          <w:rFonts w:eastAsiaTheme="minorEastAsia" w:cs="Arial"/>
          <w:szCs w:val="20"/>
          <w:lang w:val="en-GB" w:eastAsia="ja-JP"/>
        </w:rPr>
        <w:t xml:space="preserve">channel </w:t>
      </w:r>
      <w:r w:rsidR="00E13342" w:rsidRPr="00A05425">
        <w:rPr>
          <w:rFonts w:eastAsiaTheme="minorEastAsia" w:cs="Arial"/>
          <w:szCs w:val="20"/>
          <w:lang w:val="en-GB" w:eastAsia="ja-JP"/>
        </w:rPr>
        <w:t xml:space="preserve">and outputs a </w:t>
      </w:r>
      <w:r w:rsidR="001D704F" w:rsidRPr="00A05425">
        <w:rPr>
          <w:rFonts w:eastAsiaTheme="minorEastAsia" w:cs="Arial"/>
          <w:szCs w:val="20"/>
          <w:lang w:val="en-GB" w:eastAsia="ja-JP"/>
        </w:rPr>
        <w:t>latent</w:t>
      </w:r>
      <w:r w:rsidR="00E13342" w:rsidRPr="00A05425">
        <w:rPr>
          <w:rFonts w:eastAsiaTheme="minorEastAsia" w:cs="Arial"/>
          <w:szCs w:val="20"/>
          <w:lang w:val="en-GB" w:eastAsia="ja-JP"/>
        </w:rPr>
        <w:t xml:space="preserve"> representation </w:t>
      </w:r>
      <m:oMath>
        <m:r>
          <w:rPr>
            <w:rFonts w:ascii="Cambria Math" w:eastAsiaTheme="minorEastAsia" w:hAnsi="Cambria Math" w:cs="Arial"/>
            <w:szCs w:val="20"/>
            <w:lang w:val="en-GB" w:eastAsia="ja-JP"/>
          </w:rPr>
          <m:t>Y=f(X)</m:t>
        </m:r>
      </m:oMath>
      <w:r w:rsidR="00E13342" w:rsidRPr="00A05425">
        <w:rPr>
          <w:rFonts w:eastAsiaTheme="minorEastAsia" w:cs="Arial"/>
          <w:szCs w:val="20"/>
          <w:lang w:val="en-GB" w:eastAsia="ja-JP"/>
        </w:rPr>
        <w:t xml:space="preserve">. </w:t>
      </w:r>
    </w:p>
    <w:p w14:paraId="46F8FA9E" w14:textId="07BB0ADC" w:rsidR="00E13342" w:rsidRPr="00A05425" w:rsidRDefault="00E13342" w:rsidP="00E13342">
      <w:pPr>
        <w:jc w:val="both"/>
        <w:rPr>
          <w:rFonts w:eastAsiaTheme="minorEastAsia" w:cs="Arial"/>
          <w:szCs w:val="20"/>
          <w:lang w:val="en-GB" w:eastAsia="ja-JP"/>
        </w:rPr>
      </w:pPr>
      <w:r w:rsidRPr="00A05425">
        <w:rPr>
          <w:rFonts w:eastAsiaTheme="minorEastAsia" w:cs="Arial"/>
          <w:szCs w:val="20"/>
          <w:lang w:val="en-GB" w:eastAsia="ja-JP"/>
        </w:rPr>
        <w:t xml:space="preserve">We want to train the compressive NN to preserve distances between </w:t>
      </w:r>
      <w:r w:rsidR="0071209D">
        <w:rPr>
          <w:rFonts w:eastAsiaTheme="minorEastAsia" w:cs="Arial"/>
          <w:szCs w:val="20"/>
          <w:lang w:val="en-GB" w:eastAsia="ja-JP"/>
        </w:rPr>
        <w:t xml:space="preserve">MIMO </w:t>
      </w:r>
      <w:r w:rsidRPr="00A05425">
        <w:rPr>
          <w:rFonts w:eastAsiaTheme="minorEastAsia" w:cs="Arial"/>
          <w:szCs w:val="20"/>
          <w:lang w:val="en-GB" w:eastAsia="ja-JP"/>
        </w:rPr>
        <w:t>channel</w:t>
      </w:r>
      <w:r w:rsidR="0071209D">
        <w:rPr>
          <w:rFonts w:eastAsiaTheme="minorEastAsia" w:cs="Arial"/>
          <w:szCs w:val="20"/>
          <w:lang w:val="en-GB" w:eastAsia="ja-JP"/>
        </w:rPr>
        <w:t>s</w:t>
      </w:r>
      <w:r w:rsidRPr="00A05425">
        <w:rPr>
          <w:rFonts w:eastAsiaTheme="minorEastAsia" w:cs="Arial"/>
          <w:szCs w:val="20"/>
          <w:lang w:val="en-GB" w:eastAsia="ja-JP"/>
        </w:rPr>
        <w:t>:</w:t>
      </w:r>
    </w:p>
    <w:p w14:paraId="58B34C6C" w14:textId="12F05046" w:rsidR="00E13342" w:rsidRPr="00A05425" w:rsidRDefault="00E13342" w:rsidP="00E13342">
      <w:pPr>
        <w:pStyle w:val="ListParagraph"/>
        <w:numPr>
          <w:ilvl w:val="0"/>
          <w:numId w:val="36"/>
        </w:numPr>
        <w:jc w:val="both"/>
        <w:rPr>
          <w:rFonts w:ascii="Arial" w:eastAsiaTheme="minorEastAsia" w:hAnsi="Arial" w:cs="Arial"/>
          <w:sz w:val="20"/>
          <w:szCs w:val="20"/>
          <w:lang w:val="en-GB" w:eastAsia="ja-JP"/>
        </w:rPr>
      </w:pPr>
      <w:r w:rsidRPr="00A05425">
        <w:rPr>
          <w:rFonts w:ascii="Arial" w:eastAsiaTheme="minorEastAsia" w:hAnsi="Arial" w:cs="Arial"/>
          <w:sz w:val="20"/>
          <w:szCs w:val="20"/>
          <w:lang w:val="en-GB" w:eastAsia="ja-JP"/>
        </w:rPr>
        <w:t>If channel</w:t>
      </w:r>
      <w:r w:rsidR="003A33E3">
        <w:rPr>
          <w:rFonts w:ascii="Arial" w:eastAsiaTheme="minorEastAsia" w:hAnsi="Arial" w:cs="Arial"/>
          <w:sz w:val="20"/>
          <w:szCs w:val="20"/>
          <w:lang w:val="en-GB" w:eastAsia="ja-JP"/>
        </w:rPr>
        <w:t xml:space="preserve">s </w:t>
      </w:r>
      <m:oMath>
        <m:sSub>
          <m:sSubPr>
            <m:ctrlPr>
              <w:rPr>
                <w:rFonts w:ascii="Cambria Math" w:eastAsiaTheme="minorEastAsia" w:hAnsi="Cambria Math" w:cs="Arial"/>
                <w:i/>
                <w:sz w:val="20"/>
                <w:szCs w:val="20"/>
                <w:lang w:val="en-GB" w:eastAsia="ja-JP"/>
              </w:rPr>
            </m:ctrlPr>
          </m:sSubPr>
          <m:e>
            <m:r>
              <w:rPr>
                <w:rFonts w:ascii="Cambria Math" w:eastAsiaTheme="minorEastAsia" w:hAnsi="Cambria Math" w:cs="Arial"/>
                <w:sz w:val="20"/>
                <w:szCs w:val="20"/>
                <w:lang w:val="en-GB" w:eastAsia="ja-JP"/>
              </w:rPr>
              <m:t>X</m:t>
            </m:r>
          </m:e>
          <m:sub>
            <m:r>
              <w:rPr>
                <w:rFonts w:ascii="Cambria Math" w:eastAsiaTheme="minorEastAsia" w:hAnsi="Cambria Math" w:cs="Arial"/>
                <w:sz w:val="20"/>
                <w:szCs w:val="20"/>
                <w:lang w:val="en-GB" w:eastAsia="ja-JP"/>
              </w:rPr>
              <m:t>1</m:t>
            </m:r>
          </m:sub>
        </m:sSub>
      </m:oMath>
      <w:r w:rsidRPr="00A05425">
        <w:rPr>
          <w:rFonts w:ascii="Arial" w:eastAsiaTheme="minorEastAsia" w:hAnsi="Arial" w:cs="Arial"/>
          <w:sz w:val="20"/>
          <w:szCs w:val="20"/>
          <w:lang w:val="en-GB" w:eastAsia="ja-JP"/>
        </w:rPr>
        <w:t xml:space="preserve"> and </w:t>
      </w:r>
      <m:oMath>
        <m:sSub>
          <m:sSubPr>
            <m:ctrlPr>
              <w:rPr>
                <w:rFonts w:ascii="Cambria Math" w:eastAsiaTheme="minorEastAsia" w:hAnsi="Cambria Math" w:cs="Arial"/>
                <w:i/>
                <w:sz w:val="20"/>
                <w:szCs w:val="20"/>
                <w:lang w:val="en-GB" w:eastAsia="ja-JP"/>
              </w:rPr>
            </m:ctrlPr>
          </m:sSubPr>
          <m:e>
            <m:r>
              <w:rPr>
                <w:rFonts w:ascii="Cambria Math" w:eastAsiaTheme="minorEastAsia" w:hAnsi="Cambria Math" w:cs="Arial"/>
                <w:sz w:val="20"/>
                <w:szCs w:val="20"/>
                <w:lang w:val="en-GB" w:eastAsia="ja-JP"/>
              </w:rPr>
              <m:t>X</m:t>
            </m:r>
          </m:e>
          <m:sub>
            <m:r>
              <w:rPr>
                <w:rFonts w:ascii="Cambria Math" w:eastAsiaTheme="minorEastAsia" w:hAnsi="Cambria Math" w:cs="Arial"/>
                <w:sz w:val="20"/>
                <w:szCs w:val="20"/>
                <w:lang w:val="en-GB" w:eastAsia="ja-JP"/>
              </w:rPr>
              <m:t>2</m:t>
            </m:r>
          </m:sub>
        </m:sSub>
      </m:oMath>
      <w:r w:rsidRPr="00A05425">
        <w:rPr>
          <w:rFonts w:ascii="Arial" w:eastAsiaTheme="minorEastAsia" w:hAnsi="Arial" w:cs="Arial"/>
          <w:sz w:val="20"/>
          <w:szCs w:val="20"/>
          <w:lang w:val="en-GB" w:eastAsia="ja-JP"/>
        </w:rPr>
        <w:t xml:space="preserve"> are close to one another, then their compressed latent representations  </w:t>
      </w:r>
      <m:oMath>
        <m:sSub>
          <m:sSubPr>
            <m:ctrlPr>
              <w:rPr>
                <w:rFonts w:ascii="Cambria Math" w:eastAsiaTheme="minorEastAsia" w:hAnsi="Cambria Math" w:cs="Arial"/>
                <w:i/>
                <w:sz w:val="20"/>
                <w:szCs w:val="20"/>
                <w:lang w:val="en-GB" w:eastAsia="ja-JP"/>
              </w:rPr>
            </m:ctrlPr>
          </m:sSubPr>
          <m:e>
            <m:r>
              <w:rPr>
                <w:rFonts w:ascii="Cambria Math" w:eastAsiaTheme="minorEastAsia" w:hAnsi="Cambria Math" w:cs="Arial"/>
                <w:sz w:val="20"/>
                <w:szCs w:val="20"/>
                <w:lang w:val="en-GB" w:eastAsia="ja-JP"/>
              </w:rPr>
              <m:t>Y</m:t>
            </m:r>
          </m:e>
          <m:sub>
            <m:r>
              <w:rPr>
                <w:rFonts w:ascii="Cambria Math" w:eastAsiaTheme="minorEastAsia" w:hAnsi="Cambria Math" w:cs="Arial"/>
                <w:sz w:val="20"/>
                <w:szCs w:val="20"/>
                <w:lang w:val="en-GB" w:eastAsia="ja-JP"/>
              </w:rPr>
              <m:t>1</m:t>
            </m:r>
          </m:sub>
        </m:sSub>
        <m:r>
          <w:rPr>
            <w:rFonts w:ascii="Cambria Math" w:eastAsiaTheme="minorEastAsia" w:hAnsi="Cambria Math" w:cs="Arial"/>
            <w:sz w:val="20"/>
            <w:szCs w:val="20"/>
            <w:lang w:val="en-GB" w:eastAsia="ja-JP"/>
          </w:rPr>
          <m:t>=f</m:t>
        </m:r>
        <m:d>
          <m:dPr>
            <m:ctrlPr>
              <w:rPr>
                <w:rFonts w:ascii="Cambria Math" w:eastAsiaTheme="minorEastAsia" w:hAnsi="Cambria Math" w:cs="Arial"/>
                <w:i/>
                <w:sz w:val="20"/>
                <w:szCs w:val="20"/>
                <w:lang w:val="en-GB" w:eastAsia="ja-JP"/>
              </w:rPr>
            </m:ctrlPr>
          </m:dPr>
          <m:e>
            <m:sSub>
              <m:sSubPr>
                <m:ctrlPr>
                  <w:rPr>
                    <w:rFonts w:ascii="Cambria Math" w:eastAsiaTheme="minorEastAsia" w:hAnsi="Cambria Math" w:cs="Arial"/>
                    <w:i/>
                    <w:sz w:val="20"/>
                    <w:szCs w:val="20"/>
                    <w:lang w:val="en-GB" w:eastAsia="ja-JP"/>
                  </w:rPr>
                </m:ctrlPr>
              </m:sSubPr>
              <m:e>
                <m:r>
                  <w:rPr>
                    <w:rFonts w:ascii="Cambria Math" w:eastAsiaTheme="minorEastAsia" w:hAnsi="Cambria Math" w:cs="Arial"/>
                    <w:sz w:val="20"/>
                    <w:szCs w:val="20"/>
                    <w:lang w:val="en-GB" w:eastAsia="ja-JP"/>
                  </w:rPr>
                  <m:t>X</m:t>
                </m:r>
              </m:e>
              <m:sub>
                <m:r>
                  <w:rPr>
                    <w:rFonts w:ascii="Cambria Math" w:eastAsiaTheme="minorEastAsia" w:hAnsi="Cambria Math" w:cs="Arial"/>
                    <w:sz w:val="20"/>
                    <w:szCs w:val="20"/>
                    <w:lang w:val="en-GB" w:eastAsia="ja-JP"/>
                  </w:rPr>
                  <m:t>1</m:t>
                </m:r>
              </m:sub>
            </m:sSub>
          </m:e>
        </m:d>
      </m:oMath>
      <w:r w:rsidRPr="00A05425">
        <w:rPr>
          <w:rFonts w:ascii="Arial" w:eastAsiaTheme="minorEastAsia" w:hAnsi="Arial" w:cs="Arial"/>
          <w:sz w:val="20"/>
          <w:szCs w:val="20"/>
          <w:lang w:val="en-GB" w:eastAsia="ja-JP"/>
        </w:rPr>
        <w:t xml:space="preserve"> and </w:t>
      </w:r>
      <m:oMath>
        <m:sSub>
          <m:sSubPr>
            <m:ctrlPr>
              <w:rPr>
                <w:rFonts w:ascii="Cambria Math" w:eastAsiaTheme="minorEastAsia" w:hAnsi="Cambria Math" w:cs="Arial"/>
                <w:i/>
                <w:sz w:val="20"/>
                <w:szCs w:val="20"/>
                <w:lang w:val="en-GB" w:eastAsia="ja-JP"/>
              </w:rPr>
            </m:ctrlPr>
          </m:sSubPr>
          <m:e>
            <m:r>
              <w:rPr>
                <w:rFonts w:ascii="Cambria Math" w:eastAsiaTheme="minorEastAsia" w:hAnsi="Cambria Math" w:cs="Arial"/>
                <w:sz w:val="20"/>
                <w:szCs w:val="20"/>
                <w:lang w:val="en-GB" w:eastAsia="ja-JP"/>
              </w:rPr>
              <m:t>Y</m:t>
            </m:r>
          </m:e>
          <m:sub>
            <m:r>
              <w:rPr>
                <w:rFonts w:ascii="Cambria Math" w:eastAsiaTheme="minorEastAsia" w:hAnsi="Cambria Math" w:cs="Arial"/>
                <w:sz w:val="20"/>
                <w:szCs w:val="20"/>
                <w:lang w:val="en-GB" w:eastAsia="ja-JP"/>
              </w:rPr>
              <m:t>2</m:t>
            </m:r>
          </m:sub>
        </m:sSub>
        <m:r>
          <w:rPr>
            <w:rFonts w:ascii="Cambria Math" w:eastAsiaTheme="minorEastAsia" w:hAnsi="Cambria Math" w:cs="Arial"/>
            <w:sz w:val="20"/>
            <w:szCs w:val="20"/>
            <w:lang w:val="en-GB" w:eastAsia="ja-JP"/>
          </w:rPr>
          <m:t>=f(</m:t>
        </m:r>
        <m:sSub>
          <m:sSubPr>
            <m:ctrlPr>
              <w:rPr>
                <w:rFonts w:ascii="Cambria Math" w:eastAsiaTheme="minorEastAsia" w:hAnsi="Cambria Math" w:cs="Arial"/>
                <w:i/>
                <w:sz w:val="20"/>
                <w:szCs w:val="20"/>
                <w:lang w:val="en-GB" w:eastAsia="ja-JP"/>
              </w:rPr>
            </m:ctrlPr>
          </m:sSubPr>
          <m:e>
            <m:r>
              <w:rPr>
                <w:rFonts w:ascii="Cambria Math" w:eastAsiaTheme="minorEastAsia" w:hAnsi="Cambria Math" w:cs="Arial"/>
                <w:sz w:val="20"/>
                <w:szCs w:val="20"/>
                <w:lang w:val="en-GB" w:eastAsia="ja-JP"/>
              </w:rPr>
              <m:t>X</m:t>
            </m:r>
          </m:e>
          <m:sub>
            <m:r>
              <w:rPr>
                <w:rFonts w:ascii="Cambria Math" w:eastAsiaTheme="minorEastAsia" w:hAnsi="Cambria Math" w:cs="Arial"/>
                <w:sz w:val="20"/>
                <w:szCs w:val="20"/>
                <w:lang w:val="en-GB" w:eastAsia="ja-JP"/>
              </w:rPr>
              <m:t>2</m:t>
            </m:r>
          </m:sub>
        </m:sSub>
        <m:r>
          <w:rPr>
            <w:rFonts w:ascii="Cambria Math" w:eastAsiaTheme="minorEastAsia" w:hAnsi="Cambria Math" w:cs="Arial"/>
            <w:sz w:val="20"/>
            <w:szCs w:val="20"/>
            <w:lang w:val="en-GB" w:eastAsia="ja-JP"/>
          </w:rPr>
          <m:t>)</m:t>
        </m:r>
      </m:oMath>
      <w:r w:rsidRPr="00A05425">
        <w:rPr>
          <w:rFonts w:ascii="Arial" w:eastAsiaTheme="minorEastAsia" w:hAnsi="Arial" w:cs="Arial"/>
          <w:sz w:val="20"/>
          <w:szCs w:val="20"/>
          <w:lang w:val="en-GB" w:eastAsia="ja-JP"/>
        </w:rPr>
        <w:t xml:space="preserve"> should also be close. </w:t>
      </w:r>
    </w:p>
    <w:p w14:paraId="0001EB78" w14:textId="6012D814" w:rsidR="00E13342" w:rsidRDefault="00E13342" w:rsidP="00E13342">
      <w:pPr>
        <w:pStyle w:val="ListParagraph"/>
        <w:numPr>
          <w:ilvl w:val="0"/>
          <w:numId w:val="36"/>
        </w:numPr>
        <w:jc w:val="both"/>
        <w:rPr>
          <w:rFonts w:ascii="Arial" w:eastAsiaTheme="minorEastAsia" w:hAnsi="Arial" w:cs="Arial"/>
          <w:sz w:val="20"/>
          <w:szCs w:val="20"/>
          <w:lang w:val="en-GB" w:eastAsia="ja-JP"/>
        </w:rPr>
      </w:pPr>
      <w:r w:rsidRPr="00A05425">
        <w:rPr>
          <w:rFonts w:ascii="Arial" w:eastAsiaTheme="minorEastAsia" w:hAnsi="Arial" w:cs="Arial"/>
          <w:sz w:val="20"/>
          <w:szCs w:val="20"/>
          <w:lang w:val="en-GB" w:eastAsia="ja-JP"/>
        </w:rPr>
        <w:t>If two channel</w:t>
      </w:r>
      <w:r w:rsidR="003A33E3">
        <w:rPr>
          <w:rFonts w:ascii="Arial" w:eastAsiaTheme="minorEastAsia" w:hAnsi="Arial" w:cs="Arial"/>
          <w:sz w:val="20"/>
          <w:szCs w:val="20"/>
          <w:lang w:val="en-GB" w:eastAsia="ja-JP"/>
        </w:rPr>
        <w:t>s</w:t>
      </w:r>
      <w:r w:rsidRPr="00A05425">
        <w:rPr>
          <w:rFonts w:ascii="Arial" w:eastAsiaTheme="minorEastAsia" w:hAnsi="Arial" w:cs="Arial"/>
          <w:sz w:val="20"/>
          <w:szCs w:val="20"/>
          <w:lang w:val="en-GB" w:eastAsia="ja-JP"/>
        </w:rPr>
        <w:t xml:space="preserve"> </w:t>
      </w:r>
      <m:oMath>
        <m:sSub>
          <m:sSubPr>
            <m:ctrlPr>
              <w:rPr>
                <w:rFonts w:ascii="Cambria Math" w:eastAsiaTheme="minorEastAsia" w:hAnsi="Cambria Math" w:cs="Arial"/>
                <w:i/>
                <w:sz w:val="20"/>
                <w:szCs w:val="20"/>
                <w:lang w:val="en-GB" w:eastAsia="ja-JP"/>
              </w:rPr>
            </m:ctrlPr>
          </m:sSubPr>
          <m:e>
            <m:r>
              <w:rPr>
                <w:rFonts w:ascii="Cambria Math" w:eastAsiaTheme="minorEastAsia" w:hAnsi="Cambria Math" w:cs="Arial"/>
                <w:sz w:val="20"/>
                <w:szCs w:val="20"/>
                <w:lang w:val="en-GB" w:eastAsia="ja-JP"/>
              </w:rPr>
              <m:t>X</m:t>
            </m:r>
          </m:e>
          <m:sub>
            <m:r>
              <w:rPr>
                <w:rFonts w:ascii="Cambria Math" w:eastAsiaTheme="minorEastAsia" w:hAnsi="Cambria Math" w:cs="Arial"/>
                <w:sz w:val="20"/>
                <w:szCs w:val="20"/>
                <w:lang w:val="en-GB" w:eastAsia="ja-JP"/>
              </w:rPr>
              <m:t>1</m:t>
            </m:r>
          </m:sub>
        </m:sSub>
      </m:oMath>
      <w:r w:rsidRPr="00A05425">
        <w:rPr>
          <w:rFonts w:ascii="Arial" w:eastAsiaTheme="minorEastAsia" w:hAnsi="Arial" w:cs="Arial"/>
          <w:sz w:val="20"/>
          <w:szCs w:val="20"/>
          <w:lang w:val="en-GB" w:eastAsia="ja-JP"/>
        </w:rPr>
        <w:t xml:space="preserve"> and </w:t>
      </w:r>
      <m:oMath>
        <m:sSub>
          <m:sSubPr>
            <m:ctrlPr>
              <w:rPr>
                <w:rFonts w:ascii="Cambria Math" w:eastAsiaTheme="minorEastAsia" w:hAnsi="Cambria Math" w:cs="Arial"/>
                <w:i/>
                <w:sz w:val="20"/>
                <w:szCs w:val="20"/>
                <w:lang w:val="en-GB" w:eastAsia="ja-JP"/>
              </w:rPr>
            </m:ctrlPr>
          </m:sSubPr>
          <m:e>
            <m:r>
              <w:rPr>
                <w:rFonts w:ascii="Cambria Math" w:eastAsiaTheme="minorEastAsia" w:hAnsi="Cambria Math" w:cs="Arial"/>
                <w:sz w:val="20"/>
                <w:szCs w:val="20"/>
                <w:lang w:val="en-GB" w:eastAsia="ja-JP"/>
              </w:rPr>
              <m:t>X</m:t>
            </m:r>
          </m:e>
          <m:sub>
            <m:r>
              <w:rPr>
                <w:rFonts w:ascii="Cambria Math" w:eastAsiaTheme="minorEastAsia" w:hAnsi="Cambria Math" w:cs="Arial"/>
                <w:sz w:val="20"/>
                <w:szCs w:val="20"/>
                <w:lang w:val="en-GB" w:eastAsia="ja-JP"/>
              </w:rPr>
              <m:t>2</m:t>
            </m:r>
          </m:sub>
        </m:sSub>
      </m:oMath>
      <w:r w:rsidRPr="00A05425">
        <w:rPr>
          <w:rFonts w:ascii="Arial" w:eastAsiaTheme="minorEastAsia" w:hAnsi="Arial" w:cs="Arial"/>
          <w:sz w:val="20"/>
          <w:szCs w:val="20"/>
          <w:lang w:val="en-GB" w:eastAsia="ja-JP"/>
        </w:rPr>
        <w:t xml:space="preserve"> are far away from one another, then their compressed latent representations  </w:t>
      </w:r>
      <m:oMath>
        <m:sSub>
          <m:sSubPr>
            <m:ctrlPr>
              <w:rPr>
                <w:rFonts w:ascii="Cambria Math" w:eastAsiaTheme="minorEastAsia" w:hAnsi="Cambria Math" w:cs="Arial"/>
                <w:i/>
                <w:sz w:val="20"/>
                <w:szCs w:val="20"/>
                <w:lang w:val="en-GB" w:eastAsia="ja-JP"/>
              </w:rPr>
            </m:ctrlPr>
          </m:sSubPr>
          <m:e>
            <m:r>
              <w:rPr>
                <w:rFonts w:ascii="Cambria Math" w:eastAsiaTheme="minorEastAsia" w:hAnsi="Cambria Math" w:cs="Arial"/>
                <w:sz w:val="20"/>
                <w:szCs w:val="20"/>
                <w:lang w:val="en-GB" w:eastAsia="ja-JP"/>
              </w:rPr>
              <m:t>Y</m:t>
            </m:r>
          </m:e>
          <m:sub>
            <m:r>
              <w:rPr>
                <w:rFonts w:ascii="Cambria Math" w:eastAsiaTheme="minorEastAsia" w:hAnsi="Cambria Math" w:cs="Arial"/>
                <w:sz w:val="20"/>
                <w:szCs w:val="20"/>
                <w:lang w:val="en-GB" w:eastAsia="ja-JP"/>
              </w:rPr>
              <m:t>1</m:t>
            </m:r>
          </m:sub>
        </m:sSub>
        <m:r>
          <w:rPr>
            <w:rFonts w:ascii="Cambria Math" w:eastAsiaTheme="minorEastAsia" w:hAnsi="Cambria Math" w:cs="Arial"/>
            <w:sz w:val="20"/>
            <w:szCs w:val="20"/>
            <w:lang w:val="en-GB" w:eastAsia="ja-JP"/>
          </w:rPr>
          <m:t>=f</m:t>
        </m:r>
        <m:d>
          <m:dPr>
            <m:ctrlPr>
              <w:rPr>
                <w:rFonts w:ascii="Cambria Math" w:eastAsiaTheme="minorEastAsia" w:hAnsi="Cambria Math" w:cs="Arial"/>
                <w:i/>
                <w:sz w:val="20"/>
                <w:szCs w:val="20"/>
                <w:lang w:val="en-GB" w:eastAsia="ja-JP"/>
              </w:rPr>
            </m:ctrlPr>
          </m:dPr>
          <m:e>
            <m:sSub>
              <m:sSubPr>
                <m:ctrlPr>
                  <w:rPr>
                    <w:rFonts w:ascii="Cambria Math" w:eastAsiaTheme="minorEastAsia" w:hAnsi="Cambria Math" w:cs="Arial"/>
                    <w:i/>
                    <w:sz w:val="20"/>
                    <w:szCs w:val="20"/>
                    <w:lang w:val="en-GB" w:eastAsia="ja-JP"/>
                  </w:rPr>
                </m:ctrlPr>
              </m:sSubPr>
              <m:e>
                <m:r>
                  <w:rPr>
                    <w:rFonts w:ascii="Cambria Math" w:eastAsiaTheme="minorEastAsia" w:hAnsi="Cambria Math" w:cs="Arial"/>
                    <w:sz w:val="20"/>
                    <w:szCs w:val="20"/>
                    <w:lang w:val="en-GB" w:eastAsia="ja-JP"/>
                  </w:rPr>
                  <m:t>X</m:t>
                </m:r>
              </m:e>
              <m:sub>
                <m:r>
                  <w:rPr>
                    <w:rFonts w:ascii="Cambria Math" w:eastAsiaTheme="minorEastAsia" w:hAnsi="Cambria Math" w:cs="Arial"/>
                    <w:sz w:val="20"/>
                    <w:szCs w:val="20"/>
                    <w:lang w:val="en-GB" w:eastAsia="ja-JP"/>
                  </w:rPr>
                  <m:t>1</m:t>
                </m:r>
              </m:sub>
            </m:sSub>
          </m:e>
        </m:d>
      </m:oMath>
      <w:r w:rsidRPr="00A05425">
        <w:rPr>
          <w:rFonts w:ascii="Arial" w:eastAsiaTheme="minorEastAsia" w:hAnsi="Arial" w:cs="Arial"/>
          <w:sz w:val="20"/>
          <w:szCs w:val="20"/>
          <w:lang w:val="en-GB" w:eastAsia="ja-JP"/>
        </w:rPr>
        <w:t xml:space="preserve"> and </w:t>
      </w:r>
      <m:oMath>
        <m:sSub>
          <m:sSubPr>
            <m:ctrlPr>
              <w:rPr>
                <w:rFonts w:ascii="Cambria Math" w:eastAsiaTheme="minorEastAsia" w:hAnsi="Cambria Math" w:cs="Arial"/>
                <w:i/>
                <w:sz w:val="20"/>
                <w:szCs w:val="20"/>
                <w:lang w:val="en-GB" w:eastAsia="ja-JP"/>
              </w:rPr>
            </m:ctrlPr>
          </m:sSubPr>
          <m:e>
            <m:r>
              <w:rPr>
                <w:rFonts w:ascii="Cambria Math" w:eastAsiaTheme="minorEastAsia" w:hAnsi="Cambria Math" w:cs="Arial"/>
                <w:sz w:val="20"/>
                <w:szCs w:val="20"/>
                <w:lang w:val="en-GB" w:eastAsia="ja-JP"/>
              </w:rPr>
              <m:t>Y</m:t>
            </m:r>
          </m:e>
          <m:sub>
            <m:r>
              <w:rPr>
                <w:rFonts w:ascii="Cambria Math" w:eastAsiaTheme="minorEastAsia" w:hAnsi="Cambria Math" w:cs="Arial"/>
                <w:sz w:val="20"/>
                <w:szCs w:val="20"/>
                <w:lang w:val="en-GB" w:eastAsia="ja-JP"/>
              </w:rPr>
              <m:t>2</m:t>
            </m:r>
          </m:sub>
        </m:sSub>
        <m:r>
          <w:rPr>
            <w:rFonts w:ascii="Cambria Math" w:eastAsiaTheme="minorEastAsia" w:hAnsi="Cambria Math" w:cs="Arial"/>
            <w:sz w:val="20"/>
            <w:szCs w:val="20"/>
            <w:lang w:val="en-GB" w:eastAsia="ja-JP"/>
          </w:rPr>
          <m:t>=f(</m:t>
        </m:r>
        <m:sSub>
          <m:sSubPr>
            <m:ctrlPr>
              <w:rPr>
                <w:rFonts w:ascii="Cambria Math" w:eastAsiaTheme="minorEastAsia" w:hAnsi="Cambria Math" w:cs="Arial"/>
                <w:i/>
                <w:sz w:val="20"/>
                <w:szCs w:val="20"/>
                <w:lang w:val="en-GB" w:eastAsia="ja-JP"/>
              </w:rPr>
            </m:ctrlPr>
          </m:sSubPr>
          <m:e>
            <m:r>
              <w:rPr>
                <w:rFonts w:ascii="Cambria Math" w:eastAsiaTheme="minorEastAsia" w:hAnsi="Cambria Math" w:cs="Arial"/>
                <w:sz w:val="20"/>
                <w:szCs w:val="20"/>
                <w:lang w:val="en-GB" w:eastAsia="ja-JP"/>
              </w:rPr>
              <m:t>X</m:t>
            </m:r>
          </m:e>
          <m:sub>
            <m:r>
              <w:rPr>
                <w:rFonts w:ascii="Cambria Math" w:eastAsiaTheme="minorEastAsia" w:hAnsi="Cambria Math" w:cs="Arial"/>
                <w:sz w:val="20"/>
                <w:szCs w:val="20"/>
                <w:lang w:val="en-GB" w:eastAsia="ja-JP"/>
              </w:rPr>
              <m:t>2</m:t>
            </m:r>
          </m:sub>
        </m:sSub>
        <m:r>
          <w:rPr>
            <w:rFonts w:ascii="Cambria Math" w:eastAsiaTheme="minorEastAsia" w:hAnsi="Cambria Math" w:cs="Arial"/>
            <w:sz w:val="20"/>
            <w:szCs w:val="20"/>
            <w:lang w:val="en-GB" w:eastAsia="ja-JP"/>
          </w:rPr>
          <m:t>)</m:t>
        </m:r>
      </m:oMath>
      <w:r w:rsidRPr="00A05425">
        <w:rPr>
          <w:rFonts w:ascii="Arial" w:eastAsiaTheme="minorEastAsia" w:hAnsi="Arial" w:cs="Arial"/>
          <w:sz w:val="20"/>
          <w:szCs w:val="20"/>
          <w:lang w:val="en-GB" w:eastAsia="ja-JP"/>
        </w:rPr>
        <w:t xml:space="preserve"> should also be far apart.</w:t>
      </w:r>
    </w:p>
    <w:p w14:paraId="078E6EAD" w14:textId="77777777" w:rsidR="001F49BC" w:rsidRPr="001F49BC" w:rsidRDefault="001F49BC" w:rsidP="001F49BC">
      <w:pPr>
        <w:pStyle w:val="ListParagraph"/>
        <w:jc w:val="both"/>
        <w:rPr>
          <w:rFonts w:ascii="Arial" w:eastAsiaTheme="minorEastAsia" w:hAnsi="Arial" w:cs="Arial"/>
          <w:sz w:val="20"/>
          <w:szCs w:val="20"/>
          <w:lang w:val="en-GB" w:eastAsia="ja-JP"/>
        </w:rPr>
      </w:pPr>
    </w:p>
    <w:p w14:paraId="44AB18B6" w14:textId="389DB2FC" w:rsidR="002165EF" w:rsidRDefault="00E13342" w:rsidP="00E13342">
      <w:pPr>
        <w:jc w:val="both"/>
        <w:rPr>
          <w:rFonts w:eastAsiaTheme="minorEastAsia" w:cs="Arial"/>
          <w:szCs w:val="20"/>
          <w:lang w:val="en-GB" w:eastAsia="ja-JP"/>
        </w:rPr>
      </w:pPr>
      <w:r w:rsidRPr="00A05425">
        <w:rPr>
          <w:rFonts w:eastAsiaTheme="minorEastAsia" w:cs="Arial"/>
          <w:szCs w:val="20"/>
          <w:lang w:val="en-GB" w:eastAsia="ja-JP"/>
        </w:rPr>
        <w:t xml:space="preserve">The above constraints can be used to preserve important features when compressing </w:t>
      </w:r>
      <w:r w:rsidR="00F97A5A">
        <w:rPr>
          <w:rFonts w:eastAsiaTheme="minorEastAsia" w:cs="Arial"/>
          <w:szCs w:val="20"/>
          <w:lang w:val="en-GB" w:eastAsia="ja-JP"/>
        </w:rPr>
        <w:t>MIMO</w:t>
      </w:r>
      <w:r w:rsidRPr="00A05425">
        <w:rPr>
          <w:rFonts w:eastAsiaTheme="minorEastAsia" w:cs="Arial"/>
          <w:szCs w:val="20"/>
          <w:lang w:val="en-GB" w:eastAsia="ja-JP"/>
        </w:rPr>
        <w:t xml:space="preserve"> channel</w:t>
      </w:r>
      <w:r w:rsidR="00F97A5A">
        <w:rPr>
          <w:rFonts w:eastAsiaTheme="minorEastAsia" w:cs="Arial"/>
          <w:szCs w:val="20"/>
          <w:lang w:val="en-GB" w:eastAsia="ja-JP"/>
        </w:rPr>
        <w:t>s</w:t>
      </w:r>
      <w:r w:rsidRPr="00A05425">
        <w:rPr>
          <w:rFonts w:eastAsiaTheme="minorEastAsia" w:cs="Arial"/>
          <w:szCs w:val="20"/>
          <w:lang w:val="en-GB" w:eastAsia="ja-JP"/>
        </w:rPr>
        <w:t xml:space="preserve">. </w:t>
      </w:r>
    </w:p>
    <w:p w14:paraId="64B30F44" w14:textId="320402DB" w:rsidR="00E13342" w:rsidRPr="00A05425" w:rsidRDefault="00686068" w:rsidP="00E13342">
      <w:pPr>
        <w:jc w:val="both"/>
        <w:rPr>
          <w:rFonts w:eastAsiaTheme="minorEastAsia" w:cs="Arial"/>
          <w:szCs w:val="20"/>
          <w:lang w:val="en-GB" w:eastAsia="ja-JP"/>
        </w:rPr>
      </w:pPr>
      <w:r>
        <w:rPr>
          <w:rFonts w:eastAsiaTheme="minorEastAsia" w:cs="Arial"/>
          <w:szCs w:val="20"/>
          <w:lang w:val="en-GB" w:eastAsia="ja-JP"/>
        </w:rPr>
        <w:t>To</w:t>
      </w:r>
      <w:r w:rsidR="00E13342" w:rsidRPr="00A05425">
        <w:rPr>
          <w:rFonts w:eastAsiaTheme="minorEastAsia" w:cs="Arial"/>
          <w:szCs w:val="20"/>
          <w:lang w:val="en-GB" w:eastAsia="ja-JP"/>
        </w:rPr>
        <w:t xml:space="preserve"> enable compressive NNs from different vendors to be compatible, </w:t>
      </w:r>
      <w:r w:rsidR="001B4206">
        <w:rPr>
          <w:rFonts w:eastAsiaTheme="minorEastAsia" w:cs="Arial"/>
          <w:szCs w:val="20"/>
          <w:lang w:val="en-GB" w:eastAsia="ja-JP"/>
        </w:rPr>
        <w:t>we can define a</w:t>
      </w:r>
      <w:r w:rsidR="00343D72">
        <w:rPr>
          <w:rFonts w:eastAsiaTheme="minorEastAsia" w:cs="Arial"/>
          <w:szCs w:val="20"/>
          <w:lang w:val="en-GB" w:eastAsia="ja-JP"/>
        </w:rPr>
        <w:t xml:space="preserve"> </w:t>
      </w:r>
      <w:r w:rsidR="00E13342" w:rsidRPr="00A05425">
        <w:rPr>
          <w:rFonts w:eastAsiaTheme="minorEastAsia" w:cs="Arial"/>
          <w:szCs w:val="20"/>
          <w:lang w:val="en-GB" w:eastAsia="ja-JP"/>
        </w:rPr>
        <w:t xml:space="preserve">set of reference </w:t>
      </w:r>
      <w:r w:rsidR="00343D72">
        <w:rPr>
          <w:rFonts w:eastAsiaTheme="minorEastAsia" w:cs="Arial"/>
          <w:szCs w:val="20"/>
          <w:lang w:val="en-GB" w:eastAsia="ja-JP"/>
        </w:rPr>
        <w:t xml:space="preserve">MIMO </w:t>
      </w:r>
      <w:r w:rsidR="00E13342" w:rsidRPr="00A05425">
        <w:rPr>
          <w:rFonts w:eastAsiaTheme="minorEastAsia" w:cs="Arial"/>
          <w:szCs w:val="20"/>
          <w:lang w:val="en-GB" w:eastAsia="ja-JP"/>
        </w:rPr>
        <w:t>channel</w:t>
      </w:r>
      <w:r w:rsidR="00343D72">
        <w:rPr>
          <w:rFonts w:eastAsiaTheme="minorEastAsia" w:cs="Arial"/>
          <w:szCs w:val="20"/>
          <w:lang w:val="en-GB" w:eastAsia="ja-JP"/>
        </w:rPr>
        <w:t>s</w:t>
      </w:r>
      <w:r w:rsidR="00E13342" w:rsidRPr="00A05425">
        <w:rPr>
          <w:rFonts w:eastAsiaTheme="minorEastAsia" w:cs="Arial"/>
          <w:szCs w:val="20"/>
          <w:lang w:val="en-GB" w:eastAsia="ja-JP"/>
        </w:rPr>
        <w:t xml:space="preserve"> </w:t>
      </w:r>
      <m:oMath>
        <m:sSub>
          <m:sSubPr>
            <m:ctrlPr>
              <w:rPr>
                <w:rFonts w:ascii="Cambria Math" w:eastAsiaTheme="minorEastAsia" w:hAnsi="Cambria Math" w:cs="Arial"/>
                <w:i/>
                <w:szCs w:val="20"/>
                <w:lang w:val="en-GB" w:eastAsia="ja-JP"/>
              </w:rPr>
            </m:ctrlPr>
          </m:sSubPr>
          <m:e>
            <m:r>
              <w:rPr>
                <w:rFonts w:ascii="Cambria Math" w:eastAsiaTheme="minorEastAsia" w:hAnsi="Cambria Math" w:cs="Arial"/>
                <w:szCs w:val="20"/>
                <w:lang w:val="en-GB" w:eastAsia="ja-JP"/>
              </w:rPr>
              <m:t>X</m:t>
            </m:r>
          </m:e>
          <m:sub>
            <m:r>
              <m:rPr>
                <m:sty m:val="p"/>
              </m:rPr>
              <w:rPr>
                <w:rFonts w:ascii="Cambria Math" w:eastAsiaTheme="minorEastAsia" w:hAnsi="Cambria Math" w:cs="Arial"/>
                <w:szCs w:val="20"/>
                <w:lang w:val="en-GB" w:eastAsia="ja-JP"/>
              </w:rPr>
              <m:t>ref</m:t>
            </m:r>
          </m:sub>
        </m:sSub>
        <m:d>
          <m:dPr>
            <m:begChr m:val="["/>
            <m:endChr m:val="]"/>
            <m:ctrlPr>
              <w:rPr>
                <w:rFonts w:ascii="Cambria Math" w:eastAsiaTheme="minorEastAsia" w:hAnsi="Cambria Math" w:cs="Arial"/>
                <w:i/>
                <w:iCs/>
                <w:szCs w:val="20"/>
                <w:lang w:val="en-GB" w:eastAsia="ja-JP"/>
              </w:rPr>
            </m:ctrlPr>
          </m:dPr>
          <m:e>
            <m:r>
              <w:rPr>
                <w:rFonts w:ascii="Cambria Math" w:eastAsiaTheme="minorEastAsia" w:hAnsi="Cambria Math" w:cs="Arial"/>
                <w:szCs w:val="20"/>
                <w:lang w:val="en-GB" w:eastAsia="ja-JP"/>
              </w:rPr>
              <m:t>0</m:t>
            </m:r>
          </m:e>
        </m:d>
        <m:r>
          <w:rPr>
            <w:rFonts w:ascii="Cambria Math" w:eastAsiaTheme="minorEastAsia" w:hAnsi="Cambria Math" w:cs="Arial"/>
            <w:szCs w:val="20"/>
            <w:lang w:val="en-GB" w:eastAsia="ja-JP"/>
          </w:rPr>
          <m:t xml:space="preserve">, </m:t>
        </m:r>
        <m:sSub>
          <m:sSubPr>
            <m:ctrlPr>
              <w:rPr>
                <w:rFonts w:ascii="Cambria Math" w:eastAsiaTheme="minorEastAsia" w:hAnsi="Cambria Math" w:cs="Arial"/>
                <w:i/>
                <w:szCs w:val="20"/>
                <w:lang w:val="en-GB" w:eastAsia="ja-JP"/>
              </w:rPr>
            </m:ctrlPr>
          </m:sSubPr>
          <m:e>
            <m:r>
              <w:rPr>
                <w:rFonts w:ascii="Cambria Math" w:eastAsiaTheme="minorEastAsia" w:hAnsi="Cambria Math" w:cs="Arial"/>
                <w:szCs w:val="20"/>
                <w:lang w:val="en-GB" w:eastAsia="ja-JP"/>
              </w:rPr>
              <m:t xml:space="preserve"> X</m:t>
            </m:r>
          </m:e>
          <m:sub>
            <m:r>
              <m:rPr>
                <m:sty m:val="p"/>
              </m:rPr>
              <w:rPr>
                <w:rFonts w:ascii="Cambria Math" w:eastAsiaTheme="minorEastAsia" w:hAnsi="Cambria Math" w:cs="Arial"/>
                <w:szCs w:val="20"/>
                <w:lang w:val="en-GB" w:eastAsia="ja-JP"/>
              </w:rPr>
              <m:t>ref</m:t>
            </m:r>
          </m:sub>
        </m:sSub>
        <m:d>
          <m:dPr>
            <m:begChr m:val="["/>
            <m:endChr m:val="]"/>
            <m:ctrlPr>
              <w:rPr>
                <w:rFonts w:ascii="Cambria Math" w:eastAsiaTheme="minorEastAsia" w:hAnsi="Cambria Math" w:cs="Arial"/>
                <w:i/>
                <w:iCs/>
                <w:szCs w:val="20"/>
                <w:lang w:val="en-GB" w:eastAsia="ja-JP"/>
              </w:rPr>
            </m:ctrlPr>
          </m:dPr>
          <m:e>
            <m:r>
              <w:rPr>
                <w:rFonts w:ascii="Cambria Math" w:eastAsiaTheme="minorEastAsia" w:hAnsi="Cambria Math" w:cs="Arial"/>
                <w:szCs w:val="20"/>
                <w:lang w:val="en-GB" w:eastAsia="ja-JP"/>
              </w:rPr>
              <m:t>1</m:t>
            </m:r>
          </m:e>
        </m:d>
        <m:r>
          <w:rPr>
            <w:rFonts w:ascii="Cambria Math" w:eastAsiaTheme="minorEastAsia" w:hAnsi="Cambria Math" w:cs="Arial"/>
            <w:szCs w:val="20"/>
            <w:lang w:val="en-GB" w:eastAsia="ja-JP"/>
          </w:rPr>
          <m:t>,</m:t>
        </m:r>
        <m:sSub>
          <m:sSubPr>
            <m:ctrlPr>
              <w:rPr>
                <w:rFonts w:ascii="Cambria Math" w:eastAsiaTheme="minorEastAsia" w:hAnsi="Cambria Math" w:cs="Arial"/>
                <w:i/>
                <w:szCs w:val="20"/>
                <w:lang w:val="en-GB" w:eastAsia="ja-JP"/>
              </w:rPr>
            </m:ctrlPr>
          </m:sSubPr>
          <m:e>
            <m:r>
              <w:rPr>
                <w:rFonts w:ascii="Cambria Math" w:eastAsiaTheme="minorEastAsia" w:hAnsi="Cambria Math" w:cs="Arial"/>
                <w:szCs w:val="20"/>
                <w:lang w:val="en-GB" w:eastAsia="ja-JP"/>
              </w:rPr>
              <m:t>…, X</m:t>
            </m:r>
          </m:e>
          <m:sub>
            <m:r>
              <m:rPr>
                <m:sty m:val="p"/>
              </m:rPr>
              <w:rPr>
                <w:rFonts w:ascii="Cambria Math" w:eastAsiaTheme="minorEastAsia" w:hAnsi="Cambria Math" w:cs="Arial"/>
                <w:szCs w:val="20"/>
                <w:lang w:val="en-GB" w:eastAsia="ja-JP"/>
              </w:rPr>
              <m:t>ref</m:t>
            </m:r>
          </m:sub>
        </m:sSub>
        <m:r>
          <w:rPr>
            <w:rFonts w:ascii="Cambria Math" w:eastAsiaTheme="minorEastAsia" w:hAnsi="Cambria Math" w:cs="Arial"/>
            <w:szCs w:val="20"/>
            <w:lang w:val="en-GB" w:eastAsia="ja-JP"/>
          </w:rPr>
          <m:t>[N-1]</m:t>
        </m:r>
      </m:oMath>
      <w:r w:rsidR="00E13342" w:rsidRPr="00A05425">
        <w:rPr>
          <w:rFonts w:eastAsiaTheme="minorEastAsia" w:cs="Arial"/>
          <w:szCs w:val="20"/>
          <w:lang w:val="en-GB" w:eastAsia="ja-JP"/>
        </w:rPr>
        <w:t xml:space="preserve"> and </w:t>
      </w:r>
      <w:r w:rsidR="00343D72">
        <w:rPr>
          <w:rFonts w:eastAsiaTheme="minorEastAsia" w:cs="Arial"/>
          <w:szCs w:val="20"/>
          <w:lang w:val="en-GB" w:eastAsia="ja-JP"/>
        </w:rPr>
        <w:t>a</w:t>
      </w:r>
      <w:r w:rsidR="00E13342" w:rsidRPr="00A05425">
        <w:rPr>
          <w:rFonts w:eastAsiaTheme="minorEastAsia" w:cs="Arial"/>
          <w:szCs w:val="20"/>
          <w:lang w:val="en-GB" w:eastAsia="ja-JP"/>
        </w:rPr>
        <w:t xml:space="preserve"> corresponding </w:t>
      </w:r>
      <w:r w:rsidR="00343D72">
        <w:rPr>
          <w:rFonts w:eastAsiaTheme="minorEastAsia" w:cs="Arial"/>
          <w:szCs w:val="20"/>
          <w:lang w:val="en-GB" w:eastAsia="ja-JP"/>
        </w:rPr>
        <w:t xml:space="preserve">set of </w:t>
      </w:r>
      <w:r w:rsidR="00E13342" w:rsidRPr="00A05425">
        <w:rPr>
          <w:rFonts w:eastAsiaTheme="minorEastAsia" w:cs="Arial"/>
          <w:szCs w:val="20"/>
          <w:lang w:val="en-GB" w:eastAsia="ja-JP"/>
        </w:rPr>
        <w:t xml:space="preserve">latent </w:t>
      </w:r>
      <w:r w:rsidR="00343D72">
        <w:rPr>
          <w:rFonts w:eastAsiaTheme="minorEastAsia" w:cs="Arial"/>
          <w:szCs w:val="20"/>
          <w:lang w:val="en-GB" w:eastAsia="ja-JP"/>
        </w:rPr>
        <w:t>variables</w:t>
      </w:r>
      <w:r w:rsidR="00E13342" w:rsidRPr="00A05425">
        <w:rPr>
          <w:rFonts w:eastAsiaTheme="minorEastAsia" w:cs="Arial"/>
          <w:szCs w:val="20"/>
          <w:lang w:val="en-GB" w:eastAsia="ja-JP"/>
        </w:rPr>
        <w:t xml:space="preserve"> </w:t>
      </w:r>
      <m:oMath>
        <m:sSub>
          <m:sSubPr>
            <m:ctrlPr>
              <w:rPr>
                <w:rFonts w:ascii="Cambria Math" w:eastAsiaTheme="minorEastAsia" w:hAnsi="Cambria Math" w:cs="Arial"/>
                <w:i/>
                <w:szCs w:val="20"/>
                <w:lang w:val="en-GB" w:eastAsia="ja-JP"/>
              </w:rPr>
            </m:ctrlPr>
          </m:sSubPr>
          <m:e>
            <m:r>
              <w:rPr>
                <w:rFonts w:ascii="Cambria Math" w:eastAsiaTheme="minorEastAsia" w:hAnsi="Cambria Math" w:cs="Arial"/>
                <w:szCs w:val="20"/>
                <w:lang w:val="en-GB" w:eastAsia="ja-JP"/>
              </w:rPr>
              <m:t>Y</m:t>
            </m:r>
          </m:e>
          <m:sub>
            <m:r>
              <m:rPr>
                <m:sty m:val="p"/>
              </m:rPr>
              <w:rPr>
                <w:rFonts w:ascii="Cambria Math" w:eastAsiaTheme="minorEastAsia" w:hAnsi="Cambria Math" w:cs="Arial"/>
                <w:szCs w:val="20"/>
                <w:lang w:val="en-GB" w:eastAsia="ja-JP"/>
              </w:rPr>
              <m:t>ref</m:t>
            </m:r>
          </m:sub>
        </m:sSub>
        <m:d>
          <m:dPr>
            <m:begChr m:val="["/>
            <m:endChr m:val="]"/>
            <m:ctrlPr>
              <w:rPr>
                <w:rFonts w:ascii="Cambria Math" w:eastAsiaTheme="minorEastAsia" w:hAnsi="Cambria Math" w:cs="Arial"/>
                <w:i/>
                <w:iCs/>
                <w:szCs w:val="20"/>
                <w:lang w:val="en-GB" w:eastAsia="ja-JP"/>
              </w:rPr>
            </m:ctrlPr>
          </m:dPr>
          <m:e>
            <m:r>
              <w:rPr>
                <w:rFonts w:ascii="Cambria Math" w:eastAsiaTheme="minorEastAsia" w:hAnsi="Cambria Math" w:cs="Arial"/>
                <w:szCs w:val="20"/>
                <w:lang w:val="en-GB" w:eastAsia="ja-JP"/>
              </w:rPr>
              <m:t>0</m:t>
            </m:r>
          </m:e>
        </m:d>
        <m:r>
          <w:rPr>
            <w:rFonts w:ascii="Cambria Math" w:eastAsiaTheme="minorEastAsia" w:hAnsi="Cambria Math" w:cs="Arial"/>
            <w:szCs w:val="20"/>
            <w:lang w:val="en-GB" w:eastAsia="ja-JP"/>
          </w:rPr>
          <m:t xml:space="preserve">, </m:t>
        </m:r>
        <m:sSub>
          <m:sSubPr>
            <m:ctrlPr>
              <w:rPr>
                <w:rFonts w:ascii="Cambria Math" w:eastAsiaTheme="minorEastAsia" w:hAnsi="Cambria Math" w:cs="Arial"/>
                <w:i/>
                <w:szCs w:val="20"/>
                <w:lang w:val="en-GB" w:eastAsia="ja-JP"/>
              </w:rPr>
            </m:ctrlPr>
          </m:sSubPr>
          <m:e>
            <m:r>
              <w:rPr>
                <w:rFonts w:ascii="Cambria Math" w:eastAsiaTheme="minorEastAsia" w:hAnsi="Cambria Math" w:cs="Arial"/>
                <w:szCs w:val="20"/>
                <w:lang w:val="en-GB" w:eastAsia="ja-JP"/>
              </w:rPr>
              <m:t>Y</m:t>
            </m:r>
          </m:e>
          <m:sub>
            <m:r>
              <m:rPr>
                <m:sty m:val="p"/>
              </m:rPr>
              <w:rPr>
                <w:rFonts w:ascii="Cambria Math" w:eastAsiaTheme="minorEastAsia" w:hAnsi="Cambria Math" w:cs="Arial"/>
                <w:szCs w:val="20"/>
                <w:lang w:val="en-GB" w:eastAsia="ja-JP"/>
              </w:rPr>
              <m:t>ref</m:t>
            </m:r>
          </m:sub>
        </m:sSub>
        <m:d>
          <m:dPr>
            <m:begChr m:val="["/>
            <m:endChr m:val="]"/>
            <m:ctrlPr>
              <w:rPr>
                <w:rFonts w:ascii="Cambria Math" w:eastAsiaTheme="minorEastAsia" w:hAnsi="Cambria Math" w:cs="Arial"/>
                <w:i/>
                <w:iCs/>
                <w:szCs w:val="20"/>
                <w:lang w:val="en-GB" w:eastAsia="ja-JP"/>
              </w:rPr>
            </m:ctrlPr>
          </m:dPr>
          <m:e>
            <m:r>
              <w:rPr>
                <w:rFonts w:ascii="Cambria Math" w:eastAsiaTheme="minorEastAsia" w:hAnsi="Cambria Math" w:cs="Arial"/>
                <w:szCs w:val="20"/>
                <w:lang w:val="en-GB" w:eastAsia="ja-JP"/>
              </w:rPr>
              <m:t>1</m:t>
            </m:r>
          </m:e>
        </m:d>
        <m:r>
          <w:rPr>
            <w:rFonts w:ascii="Cambria Math" w:eastAsiaTheme="minorEastAsia" w:hAnsi="Cambria Math" w:cs="Arial"/>
            <w:szCs w:val="20"/>
            <w:lang w:val="en-GB" w:eastAsia="ja-JP"/>
          </w:rPr>
          <m:t>,</m:t>
        </m:r>
        <m:sSub>
          <m:sSubPr>
            <m:ctrlPr>
              <w:rPr>
                <w:rFonts w:ascii="Cambria Math" w:eastAsiaTheme="minorEastAsia" w:hAnsi="Cambria Math" w:cs="Arial"/>
                <w:i/>
                <w:szCs w:val="20"/>
                <w:lang w:val="en-GB" w:eastAsia="ja-JP"/>
              </w:rPr>
            </m:ctrlPr>
          </m:sSubPr>
          <m:e>
            <m:r>
              <w:rPr>
                <w:rFonts w:ascii="Cambria Math" w:eastAsiaTheme="minorEastAsia" w:hAnsi="Cambria Math" w:cs="Arial"/>
                <w:szCs w:val="20"/>
                <w:lang w:val="en-GB" w:eastAsia="ja-JP"/>
              </w:rPr>
              <m:t>…, Y</m:t>
            </m:r>
          </m:e>
          <m:sub>
            <m:r>
              <m:rPr>
                <m:sty m:val="p"/>
              </m:rPr>
              <w:rPr>
                <w:rFonts w:ascii="Cambria Math" w:eastAsiaTheme="minorEastAsia" w:hAnsi="Cambria Math" w:cs="Arial"/>
                <w:szCs w:val="20"/>
                <w:lang w:val="en-GB" w:eastAsia="ja-JP"/>
              </w:rPr>
              <m:t>ref</m:t>
            </m:r>
          </m:sub>
        </m:sSub>
        <m:r>
          <w:rPr>
            <w:rFonts w:ascii="Cambria Math" w:eastAsiaTheme="minorEastAsia" w:hAnsi="Cambria Math" w:cs="Arial"/>
            <w:szCs w:val="20"/>
            <w:lang w:val="en-GB" w:eastAsia="ja-JP"/>
          </w:rPr>
          <m:t>[N-1]</m:t>
        </m:r>
      </m:oMath>
      <w:r w:rsidR="00E13342" w:rsidRPr="00A05425">
        <w:rPr>
          <w:rFonts w:eastAsiaTheme="minorEastAsia" w:cs="Arial"/>
          <w:szCs w:val="20"/>
          <w:lang w:val="en-GB" w:eastAsia="ja-JP"/>
        </w:rPr>
        <w:t xml:space="preserve">. </w:t>
      </w:r>
    </w:p>
    <w:p w14:paraId="3EA70C71" w14:textId="2E3501F5" w:rsidR="00CE4268" w:rsidRDefault="00E13342" w:rsidP="00E13342">
      <w:pPr>
        <w:jc w:val="both"/>
        <w:rPr>
          <w:rFonts w:eastAsiaTheme="minorEastAsia"/>
          <w:lang w:val="en-GB" w:eastAsia="ja-JP"/>
        </w:rPr>
      </w:pPr>
      <w:r>
        <w:rPr>
          <w:rFonts w:eastAsiaTheme="minorEastAsia"/>
          <w:lang w:val="en-GB" w:eastAsia="ja-JP"/>
        </w:rPr>
        <w:t xml:space="preserve">If different vendors train compressive NNs to preserve the distance between </w:t>
      </w:r>
      <w:r w:rsidR="005531DF">
        <w:rPr>
          <w:rFonts w:eastAsiaTheme="minorEastAsia"/>
          <w:lang w:val="en-GB" w:eastAsia="ja-JP"/>
        </w:rPr>
        <w:t xml:space="preserve">MIMO channels </w:t>
      </w:r>
      <w:r>
        <w:rPr>
          <w:rFonts w:eastAsiaTheme="minorEastAsia"/>
          <w:lang w:val="en-GB" w:eastAsia="ja-JP"/>
        </w:rPr>
        <w:t>and align closely with the reference</w:t>
      </w:r>
      <w:r w:rsidR="0034030A">
        <w:rPr>
          <w:rFonts w:eastAsiaTheme="minorEastAsia"/>
          <w:lang w:val="en-GB" w:eastAsia="ja-JP"/>
        </w:rPr>
        <w:t xml:space="preserve"> MIMO channels</w:t>
      </w:r>
      <w:r>
        <w:rPr>
          <w:rFonts w:eastAsiaTheme="minorEastAsia"/>
          <w:lang w:val="en-GB" w:eastAsia="ja-JP"/>
        </w:rPr>
        <w:t xml:space="preserve">, then their trained NNs </w:t>
      </w:r>
      <w:r w:rsidR="00D7467D">
        <w:rPr>
          <w:rFonts w:eastAsiaTheme="minorEastAsia"/>
          <w:lang w:val="en-GB" w:eastAsia="ja-JP"/>
        </w:rPr>
        <w:t xml:space="preserve">should </w:t>
      </w:r>
      <w:r w:rsidR="000C0BCA">
        <w:rPr>
          <w:rFonts w:eastAsiaTheme="minorEastAsia"/>
          <w:lang w:val="en-GB" w:eastAsia="ja-JP"/>
        </w:rPr>
        <w:t xml:space="preserve">be compatible – </w:t>
      </w:r>
      <w:r w:rsidR="00A24192">
        <w:rPr>
          <w:rFonts w:eastAsiaTheme="minorEastAsia"/>
          <w:lang w:val="en-GB" w:eastAsia="ja-JP"/>
        </w:rPr>
        <w:t>the extent of which can be studied</w:t>
      </w:r>
      <w:r>
        <w:rPr>
          <w:rFonts w:eastAsiaTheme="minorEastAsia"/>
          <w:lang w:val="en-GB" w:eastAsia="ja-JP"/>
        </w:rPr>
        <w:t xml:space="preserve">. </w:t>
      </w:r>
    </w:p>
    <w:p w14:paraId="538C6220" w14:textId="22A0EEDA" w:rsidR="00CE4268" w:rsidRPr="00CE4268" w:rsidRDefault="00F20B19" w:rsidP="00055F7D">
      <w:pPr>
        <w:pStyle w:val="Proposal"/>
        <w:tabs>
          <w:tab w:val="clear" w:pos="1701"/>
        </w:tabs>
        <w:rPr>
          <w:rStyle w:val="eop"/>
          <w:rFonts w:cs="Arial"/>
          <w:szCs w:val="20"/>
        </w:rPr>
      </w:pPr>
      <w:bookmarkStart w:id="57" w:name="_Toc102035403"/>
      <w:bookmarkStart w:id="58" w:name="_Toc102053808"/>
      <w:bookmarkStart w:id="59" w:name="_Toc102053821"/>
      <w:bookmarkStart w:id="60" w:name="_Toc102122421"/>
      <w:bookmarkStart w:id="61" w:name="_Toc102160470"/>
      <w:r w:rsidRPr="00055F7D">
        <w:t xml:space="preserve">Study dual-sided AI-based solutions for CSI reporting that enable UE-AI / NW-AI interoperability between different vendors, </w:t>
      </w:r>
      <w:r w:rsidR="00F369C6" w:rsidRPr="00A3165F">
        <w:t>without</w:t>
      </w:r>
      <w:r w:rsidR="00F369C6">
        <w:t xml:space="preserve"> the need for joint training</w:t>
      </w:r>
      <w:r w:rsidRPr="00CE4268">
        <w:rPr>
          <w:rFonts w:cs="Arial"/>
          <w:szCs w:val="20"/>
        </w:rPr>
        <w:t>.</w:t>
      </w:r>
      <w:bookmarkEnd w:id="57"/>
      <w:bookmarkEnd w:id="58"/>
      <w:bookmarkEnd w:id="59"/>
      <w:bookmarkEnd w:id="60"/>
      <w:bookmarkEnd w:id="61"/>
    </w:p>
    <w:p w14:paraId="3813B160" w14:textId="77777777" w:rsidR="00CE4268" w:rsidRPr="00CE4268" w:rsidRDefault="00CE4268" w:rsidP="00E13342">
      <w:pPr>
        <w:jc w:val="both"/>
        <w:rPr>
          <w:rFonts w:eastAsiaTheme="minorEastAsia" w:cs="Arial"/>
          <w:szCs w:val="20"/>
          <w:lang w:eastAsia="ja-JP"/>
        </w:rPr>
      </w:pPr>
    </w:p>
    <w:p w14:paraId="20937215" w14:textId="42A69CCA" w:rsidR="00CE4268" w:rsidRPr="007D7A0C" w:rsidRDefault="007D7A0C" w:rsidP="00E13342">
      <w:pPr>
        <w:jc w:val="both"/>
        <w:rPr>
          <w:rFonts w:eastAsiaTheme="minorEastAsia" w:cs="Arial"/>
          <w:szCs w:val="20"/>
          <w:lang w:eastAsia="ja-JP"/>
        </w:rPr>
      </w:pPr>
      <w:r>
        <w:rPr>
          <w:rFonts w:eastAsiaTheme="minorEastAsia" w:cs="Arial"/>
          <w:szCs w:val="20"/>
          <w:lang w:eastAsia="ja-JP"/>
        </w:rPr>
        <w:t xml:space="preserve">The following gives a brief outline of how the </w:t>
      </w:r>
      <w:r w:rsidR="006A3F9B">
        <w:rPr>
          <w:rFonts w:eastAsiaTheme="minorEastAsia" w:cs="Arial"/>
          <w:szCs w:val="20"/>
          <w:lang w:eastAsia="ja-JP"/>
        </w:rPr>
        <w:t xml:space="preserve">above aim may be achieved. </w:t>
      </w:r>
    </w:p>
    <w:p w14:paraId="58595D45" w14:textId="3083580A" w:rsidR="00E13342" w:rsidRPr="00CE4268" w:rsidRDefault="00E13342" w:rsidP="00E13342">
      <w:pPr>
        <w:jc w:val="both"/>
        <w:rPr>
          <w:rFonts w:eastAsiaTheme="minorEastAsia" w:cs="Arial"/>
          <w:szCs w:val="20"/>
          <w:lang w:val="en-GB" w:eastAsia="ja-JP"/>
        </w:rPr>
      </w:pPr>
      <w:r w:rsidRPr="00CE4268">
        <w:rPr>
          <w:rFonts w:eastAsiaTheme="minorEastAsia" w:cs="Arial"/>
          <w:szCs w:val="20"/>
          <w:lang w:val="en-GB" w:eastAsia="ja-JP"/>
        </w:rPr>
        <w:t xml:space="preserve">On the input channel space (e.g., the space of eigenvectors), we can define a metric </w:t>
      </w:r>
      <m:oMath>
        <m:sSub>
          <m:sSubPr>
            <m:ctrlPr>
              <w:rPr>
                <w:rFonts w:ascii="Cambria Math" w:eastAsiaTheme="minorEastAsia" w:hAnsi="Cambria Math" w:cs="Arial"/>
                <w:i/>
                <w:szCs w:val="20"/>
                <w:lang w:val="en-GB" w:eastAsia="ja-JP"/>
              </w:rPr>
            </m:ctrlPr>
          </m:sSubPr>
          <m:e>
            <m:r>
              <w:rPr>
                <w:rFonts w:ascii="Cambria Math" w:eastAsiaTheme="minorEastAsia" w:hAnsi="Cambria Math" w:cs="Arial"/>
                <w:szCs w:val="20"/>
                <w:lang w:val="en-GB" w:eastAsia="ja-JP"/>
              </w:rPr>
              <m:t>M</m:t>
            </m:r>
          </m:e>
          <m:sub>
            <m:r>
              <w:rPr>
                <w:rFonts w:ascii="Cambria Math" w:eastAsiaTheme="minorEastAsia" w:hAnsi="Cambria Math" w:cs="Arial"/>
                <w:szCs w:val="20"/>
                <w:lang w:val="en-GB" w:eastAsia="ja-JP"/>
              </w:rPr>
              <m:t>1</m:t>
            </m:r>
          </m:sub>
        </m:sSub>
      </m:oMath>
      <w:r w:rsidRPr="00CE4268">
        <w:rPr>
          <w:rFonts w:eastAsiaTheme="minorEastAsia" w:cs="Arial"/>
          <w:szCs w:val="20"/>
          <w:lang w:val="en-GB" w:eastAsia="ja-JP"/>
        </w:rPr>
        <w:t xml:space="preserve"> to quantify the distance </w:t>
      </w:r>
      <m:oMath>
        <m:sSub>
          <m:sSubPr>
            <m:ctrlPr>
              <w:rPr>
                <w:rFonts w:ascii="Cambria Math" w:eastAsiaTheme="minorEastAsia" w:hAnsi="Cambria Math" w:cs="Arial"/>
                <w:i/>
                <w:szCs w:val="20"/>
                <w:lang w:val="en-GB" w:eastAsia="ja-JP"/>
              </w:rPr>
            </m:ctrlPr>
          </m:sSubPr>
          <m:e>
            <m:r>
              <w:rPr>
                <w:rFonts w:ascii="Cambria Math" w:eastAsiaTheme="minorEastAsia" w:hAnsi="Cambria Math" w:cs="Arial"/>
                <w:szCs w:val="20"/>
                <w:lang w:val="en-GB" w:eastAsia="ja-JP"/>
              </w:rPr>
              <m:t>M</m:t>
            </m:r>
          </m:e>
          <m:sub>
            <m:r>
              <w:rPr>
                <w:rFonts w:ascii="Cambria Math" w:eastAsiaTheme="minorEastAsia" w:hAnsi="Cambria Math" w:cs="Arial"/>
                <w:szCs w:val="20"/>
                <w:lang w:val="en-GB" w:eastAsia="ja-JP"/>
              </w:rPr>
              <m:t>1</m:t>
            </m:r>
          </m:sub>
        </m:sSub>
        <m:d>
          <m:dPr>
            <m:ctrlPr>
              <w:rPr>
                <w:rFonts w:ascii="Cambria Math" w:eastAsiaTheme="minorEastAsia" w:hAnsi="Cambria Math" w:cs="Arial"/>
                <w:i/>
                <w:szCs w:val="20"/>
                <w:lang w:val="en-GB" w:eastAsia="ja-JP"/>
              </w:rPr>
            </m:ctrlPr>
          </m:dPr>
          <m:e>
            <m:sSub>
              <m:sSubPr>
                <m:ctrlPr>
                  <w:rPr>
                    <w:rFonts w:ascii="Cambria Math" w:eastAsiaTheme="minorEastAsia" w:hAnsi="Cambria Math" w:cs="Arial"/>
                    <w:i/>
                    <w:szCs w:val="20"/>
                    <w:lang w:val="en-GB" w:eastAsia="ja-JP"/>
                  </w:rPr>
                </m:ctrlPr>
              </m:sSubPr>
              <m:e>
                <m:r>
                  <w:rPr>
                    <w:rFonts w:ascii="Cambria Math" w:eastAsiaTheme="minorEastAsia" w:hAnsi="Cambria Math" w:cs="Arial"/>
                    <w:szCs w:val="20"/>
                    <w:lang w:val="en-GB" w:eastAsia="ja-JP"/>
                  </w:rPr>
                  <m:t>X</m:t>
                </m:r>
              </m:e>
              <m:sub>
                <m:r>
                  <w:rPr>
                    <w:rFonts w:ascii="Cambria Math" w:eastAsiaTheme="minorEastAsia" w:hAnsi="Cambria Math" w:cs="Arial"/>
                    <w:szCs w:val="20"/>
                    <w:lang w:val="en-GB" w:eastAsia="ja-JP"/>
                  </w:rPr>
                  <m:t>1</m:t>
                </m:r>
              </m:sub>
            </m:sSub>
            <m:r>
              <w:rPr>
                <w:rFonts w:ascii="Cambria Math" w:eastAsiaTheme="minorEastAsia" w:hAnsi="Cambria Math" w:cs="Arial"/>
                <w:szCs w:val="20"/>
                <w:lang w:val="en-GB" w:eastAsia="ja-JP"/>
              </w:rPr>
              <m:t>,</m:t>
            </m:r>
            <m:sSub>
              <m:sSubPr>
                <m:ctrlPr>
                  <w:rPr>
                    <w:rFonts w:ascii="Cambria Math" w:eastAsiaTheme="minorEastAsia" w:hAnsi="Cambria Math" w:cs="Arial"/>
                    <w:i/>
                    <w:szCs w:val="20"/>
                    <w:lang w:val="en-GB" w:eastAsia="ja-JP"/>
                  </w:rPr>
                </m:ctrlPr>
              </m:sSubPr>
              <m:e>
                <m:r>
                  <w:rPr>
                    <w:rFonts w:ascii="Cambria Math" w:eastAsiaTheme="minorEastAsia" w:hAnsi="Cambria Math" w:cs="Arial"/>
                    <w:szCs w:val="20"/>
                    <w:lang w:val="en-GB" w:eastAsia="ja-JP"/>
                  </w:rPr>
                  <m:t>X</m:t>
                </m:r>
              </m:e>
              <m:sub>
                <m:r>
                  <w:rPr>
                    <w:rFonts w:ascii="Cambria Math" w:eastAsiaTheme="minorEastAsia" w:hAnsi="Cambria Math" w:cs="Arial"/>
                    <w:szCs w:val="20"/>
                    <w:lang w:val="en-GB" w:eastAsia="ja-JP"/>
                  </w:rPr>
                  <m:t>2</m:t>
                </m:r>
              </m:sub>
            </m:sSub>
          </m:e>
        </m:d>
        <m:r>
          <w:rPr>
            <w:rFonts w:ascii="Cambria Math" w:eastAsiaTheme="minorEastAsia" w:hAnsi="Cambria Math" w:cs="Arial"/>
            <w:szCs w:val="20"/>
            <w:lang w:val="en-GB" w:eastAsia="ja-JP"/>
          </w:rPr>
          <m:t xml:space="preserve"> </m:t>
        </m:r>
      </m:oMath>
      <w:r w:rsidRPr="00CE4268">
        <w:rPr>
          <w:rFonts w:eastAsiaTheme="minorEastAsia" w:cs="Arial"/>
          <w:szCs w:val="20"/>
          <w:lang w:val="en-GB" w:eastAsia="ja-JP"/>
        </w:rPr>
        <w:t xml:space="preserve">between two channels </w:t>
      </w:r>
      <m:oMath>
        <m:sSub>
          <m:sSubPr>
            <m:ctrlPr>
              <w:rPr>
                <w:rFonts w:ascii="Cambria Math" w:eastAsiaTheme="minorEastAsia" w:hAnsi="Cambria Math" w:cs="Arial"/>
                <w:i/>
                <w:szCs w:val="20"/>
                <w:lang w:val="en-GB" w:eastAsia="ja-JP"/>
              </w:rPr>
            </m:ctrlPr>
          </m:sSubPr>
          <m:e>
            <m:r>
              <w:rPr>
                <w:rFonts w:ascii="Cambria Math" w:eastAsiaTheme="minorEastAsia" w:hAnsi="Cambria Math" w:cs="Arial"/>
                <w:szCs w:val="20"/>
                <w:lang w:val="en-GB" w:eastAsia="ja-JP"/>
              </w:rPr>
              <m:t>X</m:t>
            </m:r>
          </m:e>
          <m:sub>
            <m:r>
              <w:rPr>
                <w:rFonts w:ascii="Cambria Math" w:eastAsiaTheme="minorEastAsia" w:hAnsi="Cambria Math" w:cs="Arial"/>
                <w:szCs w:val="20"/>
                <w:lang w:val="en-GB" w:eastAsia="ja-JP"/>
              </w:rPr>
              <m:t>1</m:t>
            </m:r>
          </m:sub>
        </m:sSub>
      </m:oMath>
      <w:r w:rsidRPr="00CE4268">
        <w:rPr>
          <w:rFonts w:eastAsiaTheme="minorEastAsia" w:cs="Arial"/>
          <w:szCs w:val="20"/>
          <w:lang w:val="en-GB" w:eastAsia="ja-JP"/>
        </w:rPr>
        <w:t xml:space="preserve"> and </w:t>
      </w:r>
      <m:oMath>
        <m:sSub>
          <m:sSubPr>
            <m:ctrlPr>
              <w:rPr>
                <w:rFonts w:ascii="Cambria Math" w:eastAsiaTheme="minorEastAsia" w:hAnsi="Cambria Math" w:cs="Arial"/>
                <w:i/>
                <w:szCs w:val="20"/>
                <w:lang w:val="en-GB" w:eastAsia="ja-JP"/>
              </w:rPr>
            </m:ctrlPr>
          </m:sSubPr>
          <m:e>
            <m:r>
              <w:rPr>
                <w:rFonts w:ascii="Cambria Math" w:eastAsiaTheme="minorEastAsia" w:hAnsi="Cambria Math" w:cs="Arial"/>
                <w:szCs w:val="20"/>
                <w:lang w:val="en-GB" w:eastAsia="ja-JP"/>
              </w:rPr>
              <m:t>X</m:t>
            </m:r>
          </m:e>
          <m:sub>
            <m:r>
              <w:rPr>
                <w:rFonts w:ascii="Cambria Math" w:eastAsiaTheme="minorEastAsia" w:hAnsi="Cambria Math" w:cs="Arial"/>
                <w:szCs w:val="20"/>
                <w:lang w:val="en-GB" w:eastAsia="ja-JP"/>
              </w:rPr>
              <m:t>2</m:t>
            </m:r>
          </m:sub>
        </m:sSub>
      </m:oMath>
      <w:r w:rsidRPr="00CE4268">
        <w:rPr>
          <w:rFonts w:eastAsiaTheme="minorEastAsia" w:cs="Arial"/>
          <w:szCs w:val="20"/>
          <w:lang w:val="en-GB" w:eastAsia="ja-JP"/>
        </w:rPr>
        <w:t xml:space="preserve">. This metric could be, for example, the generalized cosine similarity between </w:t>
      </w:r>
      <m:oMath>
        <m:sSub>
          <m:sSubPr>
            <m:ctrlPr>
              <w:rPr>
                <w:rFonts w:ascii="Cambria Math" w:eastAsiaTheme="minorEastAsia" w:hAnsi="Cambria Math" w:cs="Arial"/>
                <w:i/>
                <w:szCs w:val="20"/>
                <w:lang w:val="en-GB" w:eastAsia="ja-JP"/>
              </w:rPr>
            </m:ctrlPr>
          </m:sSubPr>
          <m:e>
            <m:r>
              <w:rPr>
                <w:rFonts w:ascii="Cambria Math" w:eastAsiaTheme="minorEastAsia" w:hAnsi="Cambria Math" w:cs="Arial"/>
                <w:szCs w:val="20"/>
                <w:lang w:val="en-GB" w:eastAsia="ja-JP"/>
              </w:rPr>
              <m:t>X</m:t>
            </m:r>
          </m:e>
          <m:sub>
            <m:r>
              <w:rPr>
                <w:rFonts w:ascii="Cambria Math" w:eastAsiaTheme="minorEastAsia" w:hAnsi="Cambria Math" w:cs="Arial"/>
                <w:szCs w:val="20"/>
                <w:lang w:val="en-GB" w:eastAsia="ja-JP"/>
              </w:rPr>
              <m:t>1</m:t>
            </m:r>
          </m:sub>
        </m:sSub>
      </m:oMath>
      <w:r w:rsidRPr="00CE4268">
        <w:rPr>
          <w:rFonts w:eastAsiaTheme="minorEastAsia" w:cs="Arial"/>
          <w:szCs w:val="20"/>
          <w:lang w:val="en-GB" w:eastAsia="ja-JP"/>
        </w:rPr>
        <w:t xml:space="preserve"> and </w:t>
      </w:r>
      <m:oMath>
        <m:sSub>
          <m:sSubPr>
            <m:ctrlPr>
              <w:rPr>
                <w:rFonts w:ascii="Cambria Math" w:eastAsiaTheme="minorEastAsia" w:hAnsi="Cambria Math" w:cs="Arial"/>
                <w:i/>
                <w:szCs w:val="20"/>
                <w:lang w:val="en-GB" w:eastAsia="ja-JP"/>
              </w:rPr>
            </m:ctrlPr>
          </m:sSubPr>
          <m:e>
            <m:r>
              <w:rPr>
                <w:rFonts w:ascii="Cambria Math" w:eastAsiaTheme="minorEastAsia" w:hAnsi="Cambria Math" w:cs="Arial"/>
                <w:szCs w:val="20"/>
                <w:lang w:val="en-GB" w:eastAsia="ja-JP"/>
              </w:rPr>
              <m:t>X</m:t>
            </m:r>
          </m:e>
          <m:sub>
            <m:r>
              <w:rPr>
                <w:rFonts w:ascii="Cambria Math" w:eastAsiaTheme="minorEastAsia" w:hAnsi="Cambria Math" w:cs="Arial"/>
                <w:szCs w:val="20"/>
                <w:lang w:val="en-GB" w:eastAsia="ja-JP"/>
              </w:rPr>
              <m:t>2</m:t>
            </m:r>
          </m:sub>
        </m:sSub>
      </m:oMath>
      <w:r w:rsidRPr="00CE4268">
        <w:rPr>
          <w:rFonts w:eastAsiaTheme="minorEastAsia" w:cs="Arial"/>
          <w:szCs w:val="20"/>
          <w:lang w:val="en-GB" w:eastAsia="ja-JP"/>
        </w:rPr>
        <w:t xml:space="preserve"> (see Section 2.2.</w:t>
      </w:r>
      <w:r w:rsidR="004D0B6D" w:rsidRPr="00CE4268">
        <w:rPr>
          <w:rFonts w:eastAsiaTheme="minorEastAsia" w:cs="Arial"/>
          <w:szCs w:val="20"/>
          <w:lang w:val="en-GB" w:eastAsia="ja-JP"/>
        </w:rPr>
        <w:t>2</w:t>
      </w:r>
      <w:r w:rsidRPr="00CE4268">
        <w:rPr>
          <w:rFonts w:eastAsiaTheme="minorEastAsia" w:cs="Arial"/>
          <w:szCs w:val="20"/>
          <w:lang w:val="en-GB" w:eastAsia="ja-JP"/>
        </w:rPr>
        <w:t xml:space="preserve">). Similarly, we can define a metric on the output latent space. Such a metric could be, for example, the Hamming distance between UCI payloads. </w:t>
      </w:r>
    </w:p>
    <w:p w14:paraId="775C0511" w14:textId="5594D842" w:rsidR="00E13342" w:rsidRPr="00CE4268" w:rsidRDefault="00E13342" w:rsidP="00E13342">
      <w:pPr>
        <w:jc w:val="both"/>
        <w:rPr>
          <w:rFonts w:cs="Arial"/>
          <w:szCs w:val="20"/>
        </w:rPr>
      </w:pPr>
      <w:r w:rsidRPr="00CE4268">
        <w:rPr>
          <w:rFonts w:eastAsiaTheme="minorEastAsia" w:cs="Arial"/>
          <w:szCs w:val="20"/>
          <w:lang w:eastAsia="ja-JP"/>
        </w:rPr>
        <w:t>The compressive NN can be trained to preserve distances between input channel</w:t>
      </w:r>
      <w:r w:rsidR="006930C5">
        <w:rPr>
          <w:rFonts w:eastAsiaTheme="minorEastAsia" w:cs="Arial"/>
          <w:szCs w:val="20"/>
          <w:lang w:eastAsia="ja-JP"/>
        </w:rPr>
        <w:t xml:space="preserve">s </w:t>
      </w:r>
      <w:r w:rsidRPr="00CE4268">
        <w:rPr>
          <w:rFonts w:eastAsiaTheme="minorEastAsia" w:cs="Arial"/>
          <w:szCs w:val="20"/>
          <w:lang w:eastAsia="ja-JP"/>
        </w:rPr>
        <w:t>using a triplet loss</w:t>
      </w:r>
      <w:r w:rsidR="007F2B0F">
        <w:rPr>
          <w:rFonts w:eastAsiaTheme="minorEastAsia" w:cs="Arial"/>
          <w:szCs w:val="20"/>
          <w:lang w:eastAsia="ja-JP"/>
        </w:rPr>
        <w:t xml:space="preserve"> setup</w:t>
      </w:r>
      <w:r w:rsidRPr="00CE4268">
        <w:rPr>
          <w:rFonts w:eastAsiaTheme="minorEastAsia" w:cs="Arial"/>
          <w:szCs w:val="20"/>
          <w:lang w:eastAsia="ja-JP"/>
        </w:rPr>
        <w:t xml:space="preserve">. </w:t>
      </w:r>
      <w:r w:rsidR="002B3AFF">
        <w:rPr>
          <w:rFonts w:cs="Arial"/>
          <w:szCs w:val="20"/>
        </w:rPr>
        <w:t>T</w:t>
      </w:r>
      <w:r w:rsidRPr="00CE4268">
        <w:rPr>
          <w:rFonts w:cs="Arial"/>
          <w:szCs w:val="20"/>
        </w:rPr>
        <w:t>hree input channel</w:t>
      </w:r>
      <w:r w:rsidR="002B3AFF">
        <w:rPr>
          <w:rFonts w:cs="Arial"/>
          <w:szCs w:val="20"/>
        </w:rPr>
        <w:t>s</w:t>
      </w:r>
      <w:r w:rsidRPr="00CE4268">
        <w:rPr>
          <w:rFonts w:cs="Arial"/>
          <w:szCs w:val="20"/>
        </w:rPr>
        <w:t xml:space="preserve"> </w:t>
      </w:r>
      <w:r w:rsidR="002B3AFF">
        <w:rPr>
          <w:rFonts w:cs="Arial"/>
          <w:szCs w:val="20"/>
        </w:rPr>
        <w:t>are selected</w:t>
      </w:r>
      <w:r w:rsidRPr="00CE4268">
        <w:rPr>
          <w:rFonts w:cs="Arial"/>
          <w:szCs w:val="20"/>
        </w:rPr>
        <w:t xml:space="preserve"> from the training dataset as follows:</w:t>
      </w:r>
    </w:p>
    <w:p w14:paraId="203B57B0" w14:textId="75FEC358" w:rsidR="00E13342" w:rsidRPr="00CE4268" w:rsidRDefault="006A28B8" w:rsidP="00E13342">
      <w:pPr>
        <w:pStyle w:val="ListParagraph"/>
        <w:numPr>
          <w:ilvl w:val="0"/>
          <w:numId w:val="37"/>
        </w:numPr>
        <w:jc w:val="both"/>
        <w:rPr>
          <w:rFonts w:ascii="Arial" w:hAnsi="Arial" w:cs="Arial"/>
          <w:sz w:val="20"/>
          <w:szCs w:val="20"/>
        </w:rPr>
      </w:pPr>
      <m:oMath>
        <m:sSub>
          <m:sSubPr>
            <m:ctrlPr>
              <w:rPr>
                <w:rFonts w:ascii="Cambria Math" w:eastAsiaTheme="minorEastAsia" w:hAnsi="Cambria Math" w:cs="Arial"/>
                <w:i/>
                <w:sz w:val="20"/>
                <w:szCs w:val="20"/>
              </w:rPr>
            </m:ctrlPr>
          </m:sSubPr>
          <m:e>
            <m:r>
              <w:rPr>
                <w:rFonts w:ascii="Cambria Math" w:hAnsi="Cambria Math" w:cs="Arial"/>
                <w:sz w:val="20"/>
                <w:szCs w:val="20"/>
              </w:rPr>
              <m:t>X</m:t>
            </m:r>
            <m:ctrlPr>
              <w:rPr>
                <w:rFonts w:ascii="Cambria Math" w:hAnsi="Cambria Math" w:cs="Arial"/>
                <w:i/>
                <w:sz w:val="20"/>
                <w:szCs w:val="20"/>
              </w:rPr>
            </m:ctrlPr>
          </m:e>
          <m:sub>
            <m:r>
              <w:rPr>
                <w:rFonts w:ascii="Cambria Math" w:eastAsiaTheme="minorEastAsia" w:hAnsi="Cambria Math" w:cs="Arial"/>
                <w:sz w:val="20"/>
                <w:szCs w:val="20"/>
              </w:rPr>
              <m:t>A</m:t>
            </m:r>
          </m:sub>
        </m:sSub>
      </m:oMath>
      <w:r w:rsidR="00E13342" w:rsidRPr="00CE4268">
        <w:rPr>
          <w:rFonts w:ascii="Arial" w:hAnsi="Arial" w:cs="Arial"/>
          <w:sz w:val="20"/>
          <w:szCs w:val="20"/>
          <w:lang w:val="en-US"/>
        </w:rPr>
        <w:t xml:space="preserve"> is the anchor channel,</w:t>
      </w:r>
    </w:p>
    <w:p w14:paraId="1F9FADD1" w14:textId="49990F43" w:rsidR="00E13342" w:rsidRPr="00CE4268" w:rsidRDefault="006A28B8" w:rsidP="00E13342">
      <w:pPr>
        <w:pStyle w:val="ListParagraph"/>
        <w:numPr>
          <w:ilvl w:val="0"/>
          <w:numId w:val="37"/>
        </w:numPr>
        <w:jc w:val="both"/>
        <w:rPr>
          <w:rFonts w:ascii="Arial" w:hAnsi="Arial" w:cs="Arial"/>
          <w:sz w:val="20"/>
          <w:szCs w:val="20"/>
        </w:rPr>
      </w:pPr>
      <m:oMath>
        <m:sSub>
          <m:sSubPr>
            <m:ctrlPr>
              <w:rPr>
                <w:rFonts w:ascii="Cambria Math" w:eastAsiaTheme="minorEastAsia" w:hAnsi="Cambria Math" w:cs="Arial"/>
                <w:i/>
                <w:sz w:val="20"/>
                <w:szCs w:val="20"/>
              </w:rPr>
            </m:ctrlPr>
          </m:sSubPr>
          <m:e>
            <m:r>
              <w:rPr>
                <w:rFonts w:ascii="Cambria Math" w:hAnsi="Cambria Math" w:cs="Arial"/>
                <w:sz w:val="20"/>
                <w:szCs w:val="20"/>
              </w:rPr>
              <m:t>X</m:t>
            </m:r>
            <m:ctrlPr>
              <w:rPr>
                <w:rFonts w:ascii="Cambria Math" w:hAnsi="Cambria Math" w:cs="Arial"/>
                <w:sz w:val="20"/>
                <w:szCs w:val="20"/>
              </w:rPr>
            </m:ctrlPr>
          </m:e>
          <m:sub>
            <m:r>
              <w:rPr>
                <w:rFonts w:ascii="Cambria Math" w:eastAsiaTheme="minorEastAsia" w:hAnsi="Cambria Math" w:cs="Arial"/>
                <w:sz w:val="20"/>
                <w:szCs w:val="20"/>
              </w:rPr>
              <m:t>P</m:t>
            </m:r>
          </m:sub>
        </m:sSub>
      </m:oMath>
      <w:r w:rsidR="00E13342" w:rsidRPr="00CE4268">
        <w:rPr>
          <w:rFonts w:ascii="Arial" w:hAnsi="Arial" w:cs="Arial"/>
          <w:sz w:val="20"/>
          <w:szCs w:val="20"/>
        </w:rPr>
        <w:t xml:space="preserve"> </w:t>
      </w:r>
      <w:r w:rsidR="00E13342" w:rsidRPr="00CE4268">
        <w:rPr>
          <w:rFonts w:ascii="Arial" w:hAnsi="Arial" w:cs="Arial"/>
          <w:sz w:val="20"/>
          <w:szCs w:val="20"/>
          <w:lang w:val="en-US"/>
        </w:rPr>
        <w:t xml:space="preserve">is the positive channel (close to </w:t>
      </w:r>
      <m:oMath>
        <m:sSub>
          <m:sSubPr>
            <m:ctrlPr>
              <w:rPr>
                <w:rFonts w:ascii="Cambria Math" w:eastAsiaTheme="minorEastAsia" w:hAnsi="Cambria Math" w:cs="Arial"/>
                <w:i/>
                <w:sz w:val="20"/>
                <w:szCs w:val="20"/>
              </w:rPr>
            </m:ctrlPr>
          </m:sSubPr>
          <m:e>
            <m:r>
              <w:rPr>
                <w:rFonts w:ascii="Cambria Math" w:hAnsi="Cambria Math" w:cs="Arial"/>
                <w:sz w:val="20"/>
                <w:szCs w:val="20"/>
              </w:rPr>
              <m:t>X</m:t>
            </m:r>
            <m:ctrlPr>
              <w:rPr>
                <w:rFonts w:ascii="Cambria Math" w:hAnsi="Cambria Math" w:cs="Arial"/>
                <w:i/>
                <w:sz w:val="20"/>
                <w:szCs w:val="20"/>
              </w:rPr>
            </m:ctrlPr>
          </m:e>
          <m:sub>
            <m:r>
              <w:rPr>
                <w:rFonts w:ascii="Cambria Math" w:eastAsiaTheme="minorEastAsia" w:hAnsi="Cambria Math" w:cs="Arial"/>
                <w:sz w:val="20"/>
                <w:szCs w:val="20"/>
              </w:rPr>
              <m:t>A</m:t>
            </m:r>
          </m:sub>
        </m:sSub>
      </m:oMath>
      <w:r w:rsidR="00E13342" w:rsidRPr="00CE4268">
        <w:rPr>
          <w:rFonts w:ascii="Arial" w:hAnsi="Arial" w:cs="Arial"/>
          <w:sz w:val="20"/>
          <w:szCs w:val="20"/>
          <w:lang w:val="en-US"/>
        </w:rPr>
        <w:t xml:space="preserve"> w.r.t. to </w:t>
      </w:r>
      <m:oMath>
        <m:sSub>
          <m:sSubPr>
            <m:ctrlPr>
              <w:rPr>
                <w:rFonts w:ascii="Cambria Math" w:hAnsi="Cambria Math" w:cs="Arial"/>
                <w:i/>
                <w:sz w:val="20"/>
                <w:szCs w:val="20"/>
                <w:lang w:val="en-US"/>
              </w:rPr>
            </m:ctrlPr>
          </m:sSubPr>
          <m:e>
            <m:r>
              <w:rPr>
                <w:rFonts w:ascii="Cambria Math" w:hAnsi="Cambria Math" w:cs="Arial"/>
                <w:sz w:val="20"/>
                <w:szCs w:val="20"/>
                <w:lang w:val="en-US"/>
              </w:rPr>
              <m:t>M</m:t>
            </m:r>
          </m:e>
          <m:sub>
            <m:r>
              <w:rPr>
                <w:rFonts w:ascii="Cambria Math" w:hAnsi="Cambria Math" w:cs="Arial"/>
                <w:sz w:val="20"/>
                <w:szCs w:val="20"/>
                <w:lang w:val="en-US"/>
              </w:rPr>
              <m:t>1</m:t>
            </m:r>
          </m:sub>
        </m:sSub>
      </m:oMath>
      <w:r w:rsidR="00E13342" w:rsidRPr="00CE4268">
        <w:rPr>
          <w:rFonts w:ascii="Arial" w:hAnsi="Arial" w:cs="Arial"/>
          <w:sz w:val="20"/>
          <w:szCs w:val="20"/>
          <w:lang w:val="en-US"/>
        </w:rPr>
        <w:t xml:space="preserve">), </w:t>
      </w:r>
      <w:proofErr w:type="gramStart"/>
      <w:r w:rsidR="00E13342" w:rsidRPr="00CE4268">
        <w:rPr>
          <w:rFonts w:ascii="Arial" w:hAnsi="Arial" w:cs="Arial"/>
          <w:sz w:val="20"/>
          <w:szCs w:val="20"/>
          <w:lang w:val="en-US"/>
        </w:rPr>
        <w:t>and</w:t>
      </w:r>
      <w:proofErr w:type="gramEnd"/>
      <w:r w:rsidR="00E13342" w:rsidRPr="00CE4268">
        <w:rPr>
          <w:rFonts w:ascii="Arial" w:hAnsi="Arial" w:cs="Arial"/>
          <w:sz w:val="20"/>
          <w:szCs w:val="20"/>
          <w:lang w:val="en-US"/>
        </w:rPr>
        <w:t xml:space="preserve"> </w:t>
      </w:r>
    </w:p>
    <w:p w14:paraId="4BDBEB37" w14:textId="0FEB66C4" w:rsidR="00E13342" w:rsidRPr="00CE4268" w:rsidRDefault="006A28B8" w:rsidP="00E13342">
      <w:pPr>
        <w:pStyle w:val="ListParagraph"/>
        <w:numPr>
          <w:ilvl w:val="0"/>
          <w:numId w:val="37"/>
        </w:numPr>
        <w:jc w:val="both"/>
        <w:rPr>
          <w:rFonts w:ascii="Arial" w:hAnsi="Arial" w:cs="Arial"/>
          <w:sz w:val="20"/>
          <w:szCs w:val="20"/>
        </w:rPr>
      </w:pPr>
      <m:oMath>
        <m:sSub>
          <m:sSubPr>
            <m:ctrlPr>
              <w:rPr>
                <w:rFonts w:ascii="Cambria Math" w:hAnsi="Cambria Math" w:cs="Arial"/>
                <w:i/>
                <w:iCs/>
                <w:sz w:val="20"/>
                <w:szCs w:val="20"/>
              </w:rPr>
            </m:ctrlPr>
          </m:sSubPr>
          <m:e>
            <m:r>
              <w:rPr>
                <w:rFonts w:ascii="Cambria Math" w:hAnsi="Cambria Math" w:cs="Arial"/>
                <w:sz w:val="20"/>
                <w:szCs w:val="20"/>
              </w:rPr>
              <m:t>X</m:t>
            </m:r>
          </m:e>
          <m:sub>
            <m:r>
              <w:rPr>
                <w:rFonts w:ascii="Cambria Math" w:hAnsi="Cambria Math" w:cs="Arial"/>
                <w:sz w:val="20"/>
                <w:szCs w:val="20"/>
              </w:rPr>
              <m:t>N</m:t>
            </m:r>
          </m:sub>
        </m:sSub>
      </m:oMath>
      <w:r w:rsidR="00E13342" w:rsidRPr="00CE4268">
        <w:rPr>
          <w:rFonts w:ascii="Arial" w:hAnsi="Arial" w:cs="Arial"/>
          <w:iCs/>
          <w:sz w:val="20"/>
          <w:szCs w:val="20"/>
          <w:lang w:val="en-US"/>
        </w:rPr>
        <w:t xml:space="preserve"> is the negative channel (far away from </w:t>
      </w:r>
      <m:oMath>
        <m:sSub>
          <m:sSubPr>
            <m:ctrlPr>
              <w:rPr>
                <w:rFonts w:ascii="Cambria Math" w:eastAsiaTheme="minorEastAsia" w:hAnsi="Cambria Math" w:cs="Arial"/>
                <w:i/>
                <w:sz w:val="20"/>
                <w:szCs w:val="20"/>
              </w:rPr>
            </m:ctrlPr>
          </m:sSubPr>
          <m:e>
            <m:r>
              <w:rPr>
                <w:rFonts w:ascii="Cambria Math" w:hAnsi="Cambria Math" w:cs="Arial"/>
                <w:sz w:val="20"/>
                <w:szCs w:val="20"/>
              </w:rPr>
              <m:t>X</m:t>
            </m:r>
            <m:ctrlPr>
              <w:rPr>
                <w:rFonts w:ascii="Cambria Math" w:hAnsi="Cambria Math" w:cs="Arial"/>
                <w:i/>
                <w:sz w:val="20"/>
                <w:szCs w:val="20"/>
              </w:rPr>
            </m:ctrlPr>
          </m:e>
          <m:sub>
            <m:r>
              <w:rPr>
                <w:rFonts w:ascii="Cambria Math" w:eastAsiaTheme="minorEastAsia" w:hAnsi="Cambria Math" w:cs="Arial"/>
                <w:sz w:val="20"/>
                <w:szCs w:val="20"/>
              </w:rPr>
              <m:t>A</m:t>
            </m:r>
          </m:sub>
        </m:sSub>
      </m:oMath>
      <w:r w:rsidR="00E13342" w:rsidRPr="00CE4268">
        <w:rPr>
          <w:rFonts w:ascii="Arial" w:hAnsi="Arial" w:cs="Arial"/>
          <w:sz w:val="20"/>
          <w:szCs w:val="20"/>
          <w:lang w:val="en-US"/>
        </w:rPr>
        <w:t xml:space="preserve"> w.r.t. </w:t>
      </w:r>
      <m:oMath>
        <m:sSub>
          <m:sSubPr>
            <m:ctrlPr>
              <w:rPr>
                <w:rFonts w:ascii="Cambria Math" w:hAnsi="Cambria Math" w:cs="Arial"/>
                <w:i/>
                <w:sz w:val="20"/>
                <w:szCs w:val="20"/>
                <w:lang w:val="en-US"/>
              </w:rPr>
            </m:ctrlPr>
          </m:sSubPr>
          <m:e>
            <m:r>
              <w:rPr>
                <w:rFonts w:ascii="Cambria Math" w:hAnsi="Cambria Math" w:cs="Arial"/>
                <w:sz w:val="20"/>
                <w:szCs w:val="20"/>
                <w:lang w:val="en-US"/>
              </w:rPr>
              <m:t>M</m:t>
            </m:r>
          </m:e>
          <m:sub>
            <m:r>
              <w:rPr>
                <w:rFonts w:ascii="Cambria Math" w:hAnsi="Cambria Math" w:cs="Arial"/>
                <w:sz w:val="20"/>
                <w:szCs w:val="20"/>
                <w:lang w:val="en-US"/>
              </w:rPr>
              <m:t>1</m:t>
            </m:r>
          </m:sub>
        </m:sSub>
      </m:oMath>
      <w:r w:rsidR="00E13342" w:rsidRPr="00CE4268">
        <w:rPr>
          <w:rFonts w:ascii="Arial" w:hAnsi="Arial" w:cs="Arial"/>
          <w:sz w:val="20"/>
          <w:szCs w:val="20"/>
          <w:lang w:val="en-US"/>
        </w:rPr>
        <w:t>).</w:t>
      </w:r>
    </w:p>
    <w:p w14:paraId="4EDB70F9" w14:textId="77777777" w:rsidR="00E13342" w:rsidRPr="00CE4268" w:rsidRDefault="00E13342" w:rsidP="00E13342">
      <w:pPr>
        <w:jc w:val="both"/>
        <w:rPr>
          <w:rFonts w:eastAsiaTheme="minorEastAsia" w:cs="Arial"/>
          <w:szCs w:val="20"/>
          <w:lang w:eastAsia="ja-JP"/>
        </w:rPr>
      </w:pPr>
    </w:p>
    <w:p w14:paraId="5389F20C" w14:textId="05528ECF" w:rsidR="00E13342" w:rsidRPr="00CE4268" w:rsidRDefault="00E13342" w:rsidP="00E13342">
      <w:pPr>
        <w:jc w:val="both"/>
        <w:rPr>
          <w:rFonts w:eastAsiaTheme="minorEastAsia" w:cs="Arial"/>
          <w:szCs w:val="20"/>
        </w:rPr>
      </w:pPr>
      <w:r w:rsidRPr="00CE4268">
        <w:rPr>
          <w:rFonts w:eastAsiaTheme="minorEastAsia" w:cs="Arial"/>
          <w:szCs w:val="20"/>
          <w:lang w:eastAsia="ja-JP"/>
        </w:rPr>
        <w:t xml:space="preserve">The exact method for selecting </w:t>
      </w:r>
      <m:oMath>
        <m:sSub>
          <m:sSubPr>
            <m:ctrlPr>
              <w:rPr>
                <w:rFonts w:ascii="Cambria Math" w:eastAsiaTheme="minorEastAsia" w:hAnsi="Cambria Math" w:cs="Arial"/>
                <w:i/>
                <w:szCs w:val="20"/>
              </w:rPr>
            </m:ctrlPr>
          </m:sSubPr>
          <m:e>
            <m:r>
              <w:rPr>
                <w:rFonts w:ascii="Cambria Math" w:hAnsi="Cambria Math" w:cs="Arial"/>
                <w:szCs w:val="20"/>
              </w:rPr>
              <m:t>X</m:t>
            </m:r>
            <m:ctrlPr>
              <w:rPr>
                <w:rFonts w:ascii="Cambria Math" w:hAnsi="Cambria Math" w:cs="Arial"/>
                <w:i/>
                <w:szCs w:val="20"/>
              </w:rPr>
            </m:ctrlPr>
          </m:e>
          <m:sub>
            <m:r>
              <w:rPr>
                <w:rFonts w:ascii="Cambria Math" w:eastAsiaTheme="minorEastAsia" w:hAnsi="Cambria Math" w:cs="Arial"/>
                <w:szCs w:val="20"/>
              </w:rPr>
              <m:t>A</m:t>
            </m:r>
          </m:sub>
        </m:sSub>
      </m:oMath>
      <w:r w:rsidRPr="00CE4268">
        <w:rPr>
          <w:rFonts w:eastAsiaTheme="minorEastAsia" w:cs="Arial"/>
          <w:szCs w:val="20"/>
        </w:rPr>
        <w:t xml:space="preserve">, </w:t>
      </w:r>
      <m:oMath>
        <m:sSub>
          <m:sSubPr>
            <m:ctrlPr>
              <w:rPr>
                <w:rFonts w:ascii="Cambria Math" w:eastAsiaTheme="minorEastAsia" w:hAnsi="Cambria Math" w:cs="Arial"/>
                <w:i/>
                <w:szCs w:val="20"/>
              </w:rPr>
            </m:ctrlPr>
          </m:sSubPr>
          <m:e>
            <m:r>
              <w:rPr>
                <w:rFonts w:ascii="Cambria Math" w:hAnsi="Cambria Math" w:cs="Arial"/>
                <w:szCs w:val="20"/>
              </w:rPr>
              <m:t>X</m:t>
            </m:r>
            <m:ctrlPr>
              <w:rPr>
                <w:rFonts w:ascii="Cambria Math" w:hAnsi="Cambria Math" w:cs="Arial"/>
                <w:i/>
                <w:szCs w:val="20"/>
              </w:rPr>
            </m:ctrlPr>
          </m:e>
          <m:sub>
            <m:r>
              <w:rPr>
                <w:rFonts w:ascii="Cambria Math" w:eastAsiaTheme="minorEastAsia" w:hAnsi="Cambria Math" w:cs="Arial"/>
                <w:szCs w:val="20"/>
              </w:rPr>
              <m:t>P</m:t>
            </m:r>
          </m:sub>
        </m:sSub>
      </m:oMath>
      <w:r w:rsidRPr="00CE4268">
        <w:rPr>
          <w:rFonts w:eastAsiaTheme="minorEastAsia" w:cs="Arial"/>
          <w:szCs w:val="20"/>
        </w:rPr>
        <w:t xml:space="preserve"> and </w:t>
      </w:r>
      <m:oMath>
        <m:sSub>
          <m:sSubPr>
            <m:ctrlPr>
              <w:rPr>
                <w:rFonts w:ascii="Cambria Math" w:eastAsiaTheme="minorEastAsia" w:hAnsi="Cambria Math" w:cs="Arial"/>
                <w:i/>
                <w:szCs w:val="20"/>
              </w:rPr>
            </m:ctrlPr>
          </m:sSubPr>
          <m:e>
            <m:r>
              <w:rPr>
                <w:rFonts w:ascii="Cambria Math" w:hAnsi="Cambria Math" w:cs="Arial"/>
                <w:szCs w:val="20"/>
              </w:rPr>
              <m:t>X</m:t>
            </m:r>
            <m:ctrlPr>
              <w:rPr>
                <w:rFonts w:ascii="Cambria Math" w:hAnsi="Cambria Math" w:cs="Arial"/>
                <w:i/>
                <w:szCs w:val="20"/>
              </w:rPr>
            </m:ctrlPr>
          </m:e>
          <m:sub>
            <m:r>
              <w:rPr>
                <w:rFonts w:ascii="Cambria Math" w:eastAsiaTheme="minorEastAsia" w:hAnsi="Cambria Math" w:cs="Arial"/>
                <w:szCs w:val="20"/>
              </w:rPr>
              <m:t>N</m:t>
            </m:r>
          </m:sub>
        </m:sSub>
      </m:oMath>
      <w:r w:rsidRPr="00CE4268">
        <w:rPr>
          <w:rFonts w:eastAsiaTheme="minorEastAsia" w:cs="Arial"/>
          <w:szCs w:val="20"/>
        </w:rPr>
        <w:t xml:space="preserve"> would be proprietary. </w:t>
      </w:r>
      <w:r w:rsidRPr="00CE4268">
        <w:rPr>
          <w:rFonts w:eastAsiaTheme="minorEastAsia" w:cs="Arial"/>
          <w:szCs w:val="20"/>
          <w:lang w:eastAsia="ja-JP"/>
        </w:rPr>
        <w:t xml:space="preserve">The three </w:t>
      </w:r>
      <w:proofErr w:type="gramStart"/>
      <w:r w:rsidRPr="00CE4268">
        <w:rPr>
          <w:rFonts w:eastAsiaTheme="minorEastAsia" w:cs="Arial"/>
          <w:szCs w:val="20"/>
          <w:lang w:eastAsia="ja-JP"/>
        </w:rPr>
        <w:t>channel</w:t>
      </w:r>
      <w:proofErr w:type="gramEnd"/>
      <w:r w:rsidRPr="00CE4268">
        <w:rPr>
          <w:rFonts w:eastAsiaTheme="minorEastAsia" w:cs="Arial"/>
          <w:szCs w:val="20"/>
          <w:lang w:eastAsia="ja-JP"/>
        </w:rPr>
        <w:t xml:space="preserve"> </w:t>
      </w:r>
      <m:oMath>
        <m:sSub>
          <m:sSubPr>
            <m:ctrlPr>
              <w:rPr>
                <w:rFonts w:ascii="Cambria Math" w:eastAsiaTheme="minorEastAsia" w:hAnsi="Cambria Math" w:cs="Arial"/>
                <w:i/>
                <w:szCs w:val="20"/>
              </w:rPr>
            </m:ctrlPr>
          </m:sSubPr>
          <m:e>
            <m:r>
              <w:rPr>
                <w:rFonts w:ascii="Cambria Math" w:hAnsi="Cambria Math" w:cs="Arial"/>
                <w:szCs w:val="20"/>
              </w:rPr>
              <m:t>X</m:t>
            </m:r>
            <m:ctrlPr>
              <w:rPr>
                <w:rFonts w:ascii="Cambria Math" w:hAnsi="Cambria Math" w:cs="Arial"/>
                <w:i/>
                <w:szCs w:val="20"/>
              </w:rPr>
            </m:ctrlPr>
          </m:e>
          <m:sub>
            <m:r>
              <w:rPr>
                <w:rFonts w:ascii="Cambria Math" w:eastAsiaTheme="minorEastAsia" w:hAnsi="Cambria Math" w:cs="Arial"/>
                <w:szCs w:val="20"/>
              </w:rPr>
              <m:t>A</m:t>
            </m:r>
          </m:sub>
        </m:sSub>
      </m:oMath>
      <w:r w:rsidRPr="00CE4268">
        <w:rPr>
          <w:rFonts w:eastAsiaTheme="minorEastAsia" w:cs="Arial"/>
          <w:szCs w:val="20"/>
        </w:rPr>
        <w:t xml:space="preserve">, </w:t>
      </w:r>
      <m:oMath>
        <m:sSub>
          <m:sSubPr>
            <m:ctrlPr>
              <w:rPr>
                <w:rFonts w:ascii="Cambria Math" w:eastAsiaTheme="minorEastAsia" w:hAnsi="Cambria Math" w:cs="Arial"/>
                <w:i/>
                <w:szCs w:val="20"/>
              </w:rPr>
            </m:ctrlPr>
          </m:sSubPr>
          <m:e>
            <m:r>
              <w:rPr>
                <w:rFonts w:ascii="Cambria Math" w:hAnsi="Cambria Math" w:cs="Arial"/>
                <w:szCs w:val="20"/>
              </w:rPr>
              <m:t>X</m:t>
            </m:r>
            <m:ctrlPr>
              <w:rPr>
                <w:rFonts w:ascii="Cambria Math" w:hAnsi="Cambria Math" w:cs="Arial"/>
                <w:i/>
                <w:szCs w:val="20"/>
              </w:rPr>
            </m:ctrlPr>
          </m:e>
          <m:sub>
            <m:r>
              <w:rPr>
                <w:rFonts w:ascii="Cambria Math" w:eastAsiaTheme="minorEastAsia" w:hAnsi="Cambria Math" w:cs="Arial"/>
                <w:szCs w:val="20"/>
              </w:rPr>
              <m:t>P</m:t>
            </m:r>
          </m:sub>
        </m:sSub>
      </m:oMath>
      <w:r w:rsidRPr="00CE4268">
        <w:rPr>
          <w:rFonts w:eastAsiaTheme="minorEastAsia" w:cs="Arial"/>
          <w:szCs w:val="20"/>
        </w:rPr>
        <w:t xml:space="preserve"> and </w:t>
      </w:r>
      <m:oMath>
        <m:sSub>
          <m:sSubPr>
            <m:ctrlPr>
              <w:rPr>
                <w:rFonts w:ascii="Cambria Math" w:eastAsiaTheme="minorEastAsia" w:hAnsi="Cambria Math" w:cs="Arial"/>
                <w:i/>
                <w:szCs w:val="20"/>
              </w:rPr>
            </m:ctrlPr>
          </m:sSubPr>
          <m:e>
            <m:r>
              <w:rPr>
                <w:rFonts w:ascii="Cambria Math" w:hAnsi="Cambria Math" w:cs="Arial"/>
                <w:szCs w:val="20"/>
              </w:rPr>
              <m:t>X</m:t>
            </m:r>
            <m:ctrlPr>
              <w:rPr>
                <w:rFonts w:ascii="Cambria Math" w:hAnsi="Cambria Math" w:cs="Arial"/>
                <w:i/>
                <w:szCs w:val="20"/>
              </w:rPr>
            </m:ctrlPr>
          </m:e>
          <m:sub>
            <m:r>
              <w:rPr>
                <w:rFonts w:ascii="Cambria Math" w:eastAsiaTheme="minorEastAsia" w:hAnsi="Cambria Math" w:cs="Arial"/>
                <w:szCs w:val="20"/>
              </w:rPr>
              <m:t>N</m:t>
            </m:r>
          </m:sub>
        </m:sSub>
      </m:oMath>
      <w:r w:rsidRPr="00CE4268">
        <w:rPr>
          <w:rFonts w:eastAsiaTheme="minorEastAsia" w:cs="Arial"/>
          <w:szCs w:val="20"/>
        </w:rPr>
        <w:t xml:space="preserve"> are input to the compressive NN, resulting in three latent space representations </w:t>
      </w:r>
      <m:oMath>
        <m:sSub>
          <m:sSubPr>
            <m:ctrlPr>
              <w:rPr>
                <w:rFonts w:ascii="Cambria Math" w:eastAsiaTheme="minorEastAsia" w:hAnsi="Cambria Math" w:cs="Arial"/>
                <w:i/>
                <w:szCs w:val="20"/>
              </w:rPr>
            </m:ctrlPr>
          </m:sSubPr>
          <m:e>
            <m:r>
              <w:rPr>
                <w:rFonts w:ascii="Cambria Math" w:hAnsi="Cambria Math" w:cs="Arial"/>
                <w:szCs w:val="20"/>
              </w:rPr>
              <m:t>f(X</m:t>
            </m:r>
            <m:ctrlPr>
              <w:rPr>
                <w:rFonts w:ascii="Cambria Math" w:hAnsi="Cambria Math" w:cs="Arial"/>
                <w:i/>
                <w:szCs w:val="20"/>
              </w:rPr>
            </m:ctrlPr>
          </m:e>
          <m:sub>
            <m:r>
              <w:rPr>
                <w:rFonts w:ascii="Cambria Math" w:eastAsiaTheme="minorEastAsia" w:hAnsi="Cambria Math" w:cs="Arial"/>
                <w:szCs w:val="20"/>
              </w:rPr>
              <m:t>A</m:t>
            </m:r>
          </m:sub>
        </m:sSub>
        <m:r>
          <w:rPr>
            <w:rFonts w:ascii="Cambria Math" w:eastAsiaTheme="minorEastAsia" w:hAnsi="Cambria Math" w:cs="Arial"/>
            <w:szCs w:val="20"/>
          </w:rPr>
          <m:t>)</m:t>
        </m:r>
      </m:oMath>
      <w:r w:rsidRPr="00CE4268">
        <w:rPr>
          <w:rFonts w:eastAsiaTheme="minorEastAsia" w:cs="Arial"/>
          <w:szCs w:val="20"/>
        </w:rPr>
        <w:t xml:space="preserve">, </w:t>
      </w:r>
      <m:oMath>
        <m:r>
          <w:rPr>
            <w:rFonts w:ascii="Cambria Math" w:eastAsiaTheme="minorEastAsia" w:hAnsi="Cambria Math" w:cs="Arial"/>
            <w:szCs w:val="20"/>
          </w:rPr>
          <m:t>f(</m:t>
        </m:r>
        <m:sSub>
          <m:sSubPr>
            <m:ctrlPr>
              <w:rPr>
                <w:rFonts w:ascii="Cambria Math" w:eastAsiaTheme="minorEastAsia" w:hAnsi="Cambria Math" w:cs="Arial"/>
                <w:i/>
                <w:szCs w:val="20"/>
              </w:rPr>
            </m:ctrlPr>
          </m:sSubPr>
          <m:e>
            <m:r>
              <w:rPr>
                <w:rFonts w:ascii="Cambria Math" w:hAnsi="Cambria Math" w:cs="Arial"/>
                <w:szCs w:val="20"/>
              </w:rPr>
              <m:t>X</m:t>
            </m:r>
            <m:ctrlPr>
              <w:rPr>
                <w:rFonts w:ascii="Cambria Math" w:hAnsi="Cambria Math" w:cs="Arial"/>
                <w:i/>
                <w:szCs w:val="20"/>
              </w:rPr>
            </m:ctrlPr>
          </m:e>
          <m:sub>
            <m:r>
              <w:rPr>
                <w:rFonts w:ascii="Cambria Math" w:eastAsiaTheme="minorEastAsia" w:hAnsi="Cambria Math" w:cs="Arial"/>
                <w:szCs w:val="20"/>
              </w:rPr>
              <m:t>P</m:t>
            </m:r>
          </m:sub>
        </m:sSub>
        <m:r>
          <w:rPr>
            <w:rFonts w:ascii="Cambria Math" w:eastAsiaTheme="minorEastAsia" w:hAnsi="Cambria Math" w:cs="Arial"/>
            <w:szCs w:val="20"/>
          </w:rPr>
          <m:t>)</m:t>
        </m:r>
      </m:oMath>
      <w:r w:rsidRPr="00CE4268">
        <w:rPr>
          <w:rFonts w:eastAsiaTheme="minorEastAsia" w:cs="Arial"/>
          <w:szCs w:val="20"/>
        </w:rPr>
        <w:t xml:space="preserve"> and </w:t>
      </w:r>
      <m:oMath>
        <m:r>
          <w:rPr>
            <w:rFonts w:ascii="Cambria Math" w:eastAsiaTheme="minorEastAsia" w:hAnsi="Cambria Math" w:cs="Arial"/>
            <w:szCs w:val="20"/>
          </w:rPr>
          <m:t>f(</m:t>
        </m:r>
        <m:sSub>
          <m:sSubPr>
            <m:ctrlPr>
              <w:rPr>
                <w:rFonts w:ascii="Cambria Math" w:eastAsiaTheme="minorEastAsia" w:hAnsi="Cambria Math" w:cs="Arial"/>
                <w:i/>
                <w:szCs w:val="20"/>
              </w:rPr>
            </m:ctrlPr>
          </m:sSubPr>
          <m:e>
            <m:r>
              <w:rPr>
                <w:rFonts w:ascii="Cambria Math" w:hAnsi="Cambria Math" w:cs="Arial"/>
                <w:szCs w:val="20"/>
              </w:rPr>
              <m:t>X</m:t>
            </m:r>
            <m:ctrlPr>
              <w:rPr>
                <w:rFonts w:ascii="Cambria Math" w:hAnsi="Cambria Math" w:cs="Arial"/>
                <w:i/>
                <w:szCs w:val="20"/>
              </w:rPr>
            </m:ctrlPr>
          </m:e>
          <m:sub>
            <m:r>
              <w:rPr>
                <w:rFonts w:ascii="Cambria Math" w:eastAsiaTheme="minorEastAsia" w:hAnsi="Cambria Math" w:cs="Arial"/>
                <w:szCs w:val="20"/>
              </w:rPr>
              <m:t>N</m:t>
            </m:r>
          </m:sub>
        </m:sSub>
        <m:r>
          <w:rPr>
            <w:rFonts w:ascii="Cambria Math" w:eastAsiaTheme="minorEastAsia" w:hAnsi="Cambria Math" w:cs="Arial"/>
            <w:szCs w:val="20"/>
          </w:rPr>
          <m:t>)</m:t>
        </m:r>
      </m:oMath>
      <w:r w:rsidRPr="00CE4268">
        <w:rPr>
          <w:rFonts w:eastAsiaTheme="minorEastAsia" w:cs="Arial"/>
          <w:szCs w:val="20"/>
        </w:rPr>
        <w:t xml:space="preserve">. </w:t>
      </w:r>
    </w:p>
    <w:p w14:paraId="6E179E48" w14:textId="60582912" w:rsidR="00E13342" w:rsidRPr="00CE4268" w:rsidRDefault="00E13342" w:rsidP="00E13342">
      <w:pPr>
        <w:jc w:val="both"/>
        <w:rPr>
          <w:rFonts w:eastAsiaTheme="minorEastAsia" w:cs="Arial"/>
          <w:szCs w:val="20"/>
          <w:lang w:eastAsia="ja-JP"/>
        </w:rPr>
      </w:pPr>
      <w:r w:rsidRPr="00CE4268">
        <w:rPr>
          <w:rFonts w:eastAsiaTheme="minorEastAsia" w:cs="Arial"/>
          <w:szCs w:val="20"/>
        </w:rPr>
        <w:t xml:space="preserve">The network can be trained </w:t>
      </w:r>
      <w:r w:rsidR="00735434">
        <w:rPr>
          <w:rFonts w:eastAsiaTheme="minorEastAsia" w:cs="Arial"/>
          <w:szCs w:val="20"/>
        </w:rPr>
        <w:t>to minimize</w:t>
      </w:r>
      <w:r w:rsidRPr="00CE4268">
        <w:rPr>
          <w:rFonts w:eastAsiaTheme="minorEastAsia" w:cs="Arial"/>
          <w:szCs w:val="20"/>
        </w:rPr>
        <w:t xml:space="preserve"> a triplet loss function, for example, </w:t>
      </w:r>
    </w:p>
    <w:p w14:paraId="1B202DE3" w14:textId="77777777" w:rsidR="00E13342" w:rsidRPr="00CE4268" w:rsidRDefault="00E13342" w:rsidP="00E13342">
      <w:pPr>
        <w:jc w:val="center"/>
        <w:rPr>
          <w:rFonts w:cs="Arial"/>
          <w:i/>
          <w:iCs/>
          <w:szCs w:val="20"/>
        </w:rPr>
      </w:pPr>
      <m:oMathPara>
        <m:oMath>
          <m:r>
            <m:rPr>
              <m:scr m:val="script"/>
            </m:rPr>
            <w:rPr>
              <w:rFonts w:ascii="Cambria Math" w:hAnsi="Cambria Math" w:cs="Arial"/>
              <w:szCs w:val="20"/>
            </w:rPr>
            <m:t>L</m:t>
          </m:r>
          <m:d>
            <m:dPr>
              <m:ctrlPr>
                <w:rPr>
                  <w:rFonts w:ascii="Cambria Math" w:hAnsi="Cambria Math" w:cs="Arial"/>
                  <w:i/>
                  <w:iCs/>
                  <w:szCs w:val="20"/>
                </w:rPr>
              </m:ctrlPr>
            </m:dPr>
            <m:e>
              <m:sSub>
                <m:sSubPr>
                  <m:ctrlPr>
                    <w:rPr>
                      <w:rFonts w:ascii="Cambria Math" w:hAnsi="Cambria Math" w:cs="Arial"/>
                      <w:i/>
                      <w:iCs/>
                      <w:szCs w:val="20"/>
                    </w:rPr>
                  </m:ctrlPr>
                </m:sSubPr>
                <m:e>
                  <m:r>
                    <w:rPr>
                      <w:rFonts w:ascii="Cambria Math" w:hAnsi="Cambria Math" w:cs="Arial"/>
                      <w:szCs w:val="20"/>
                    </w:rPr>
                    <m:t>X</m:t>
                  </m:r>
                </m:e>
                <m:sub>
                  <m:r>
                    <w:rPr>
                      <w:rFonts w:ascii="Cambria Math" w:hAnsi="Cambria Math" w:cs="Arial"/>
                      <w:szCs w:val="20"/>
                    </w:rPr>
                    <m:t>A</m:t>
                  </m:r>
                </m:sub>
              </m:sSub>
              <m:r>
                <w:rPr>
                  <w:rFonts w:ascii="Cambria Math" w:hAnsi="Cambria Math" w:cs="Arial"/>
                  <w:szCs w:val="20"/>
                </w:rPr>
                <m:t>,</m:t>
              </m:r>
              <m:sSub>
                <m:sSubPr>
                  <m:ctrlPr>
                    <w:rPr>
                      <w:rFonts w:ascii="Cambria Math" w:hAnsi="Cambria Math" w:cs="Arial"/>
                      <w:i/>
                      <w:iCs/>
                      <w:szCs w:val="20"/>
                    </w:rPr>
                  </m:ctrlPr>
                </m:sSubPr>
                <m:e>
                  <m:r>
                    <w:rPr>
                      <w:rFonts w:ascii="Cambria Math" w:hAnsi="Cambria Math" w:cs="Arial"/>
                      <w:szCs w:val="20"/>
                    </w:rPr>
                    <m:t>X</m:t>
                  </m:r>
                </m:e>
                <m:sub>
                  <m:r>
                    <w:rPr>
                      <w:rFonts w:ascii="Cambria Math" w:hAnsi="Cambria Math" w:cs="Arial"/>
                      <w:szCs w:val="20"/>
                    </w:rPr>
                    <m:t>P</m:t>
                  </m:r>
                </m:sub>
              </m:sSub>
              <m:r>
                <w:rPr>
                  <w:rFonts w:ascii="Cambria Math" w:hAnsi="Cambria Math" w:cs="Arial"/>
                  <w:szCs w:val="20"/>
                </w:rPr>
                <m:t>,</m:t>
              </m:r>
              <m:sSub>
                <m:sSubPr>
                  <m:ctrlPr>
                    <w:rPr>
                      <w:rFonts w:ascii="Cambria Math" w:hAnsi="Cambria Math" w:cs="Arial"/>
                      <w:i/>
                      <w:iCs/>
                      <w:szCs w:val="20"/>
                    </w:rPr>
                  </m:ctrlPr>
                </m:sSubPr>
                <m:e>
                  <m:r>
                    <w:rPr>
                      <w:rFonts w:ascii="Cambria Math" w:hAnsi="Cambria Math" w:cs="Arial"/>
                      <w:szCs w:val="20"/>
                    </w:rPr>
                    <m:t>X</m:t>
                  </m:r>
                </m:e>
                <m:sub>
                  <m:r>
                    <w:rPr>
                      <w:rFonts w:ascii="Cambria Math" w:hAnsi="Cambria Math" w:cs="Arial"/>
                      <w:szCs w:val="20"/>
                    </w:rPr>
                    <m:t>N</m:t>
                  </m:r>
                </m:sub>
              </m:sSub>
            </m:e>
          </m:d>
          <m:r>
            <w:rPr>
              <w:rFonts w:ascii="Cambria Math" w:hAnsi="Cambria Math" w:cs="Arial"/>
              <w:szCs w:val="20"/>
            </w:rPr>
            <m:t>=max</m:t>
          </m:r>
          <m:d>
            <m:dPr>
              <m:ctrlPr>
                <w:rPr>
                  <w:rFonts w:ascii="Cambria Math" w:hAnsi="Cambria Math" w:cs="Arial"/>
                  <w:i/>
                  <w:iCs/>
                  <w:szCs w:val="20"/>
                </w:rPr>
              </m:ctrlPr>
            </m:dPr>
            <m:e>
              <m:d>
                <m:dPr>
                  <m:begChr m:val="|"/>
                  <m:endChr m:val="|"/>
                  <m:ctrlPr>
                    <w:rPr>
                      <w:rFonts w:ascii="Cambria Math" w:hAnsi="Cambria Math" w:cs="Arial"/>
                      <w:i/>
                      <w:iCs/>
                      <w:szCs w:val="20"/>
                    </w:rPr>
                  </m:ctrlPr>
                </m:dPr>
                <m:e>
                  <m:sSub>
                    <m:sSubPr>
                      <m:ctrlPr>
                        <w:rPr>
                          <w:rFonts w:ascii="Cambria Math" w:hAnsi="Cambria Math" w:cs="Arial"/>
                          <w:i/>
                          <w:iCs/>
                          <w:szCs w:val="20"/>
                        </w:rPr>
                      </m:ctrlPr>
                    </m:sSubPr>
                    <m:e>
                      <m:r>
                        <w:rPr>
                          <w:rFonts w:ascii="Cambria Math" w:hAnsi="Cambria Math" w:cs="Arial"/>
                          <w:szCs w:val="20"/>
                        </w:rPr>
                        <m:t>M</m:t>
                      </m:r>
                    </m:e>
                    <m:sub>
                      <m:r>
                        <w:rPr>
                          <w:rFonts w:ascii="Cambria Math" w:hAnsi="Cambria Math" w:cs="Arial"/>
                          <w:szCs w:val="20"/>
                        </w:rPr>
                        <m:t>1</m:t>
                      </m:r>
                    </m:sub>
                  </m:sSub>
                  <m:d>
                    <m:dPr>
                      <m:ctrlPr>
                        <w:rPr>
                          <w:rFonts w:ascii="Cambria Math" w:hAnsi="Cambria Math" w:cs="Arial"/>
                          <w:i/>
                          <w:iCs/>
                          <w:szCs w:val="20"/>
                        </w:rPr>
                      </m:ctrlPr>
                    </m:dPr>
                    <m:e>
                      <m:sSub>
                        <m:sSubPr>
                          <m:ctrlPr>
                            <w:rPr>
                              <w:rFonts w:ascii="Cambria Math" w:hAnsi="Cambria Math" w:cs="Arial"/>
                              <w:i/>
                              <w:iCs/>
                              <w:szCs w:val="20"/>
                            </w:rPr>
                          </m:ctrlPr>
                        </m:sSubPr>
                        <m:e>
                          <m:r>
                            <w:rPr>
                              <w:rFonts w:ascii="Cambria Math" w:hAnsi="Cambria Math" w:cs="Arial"/>
                              <w:szCs w:val="20"/>
                            </w:rPr>
                            <m:t>X</m:t>
                          </m:r>
                        </m:e>
                        <m:sub>
                          <m:r>
                            <w:rPr>
                              <w:rFonts w:ascii="Cambria Math" w:hAnsi="Cambria Math" w:cs="Arial"/>
                              <w:szCs w:val="20"/>
                            </w:rPr>
                            <m:t>A</m:t>
                          </m:r>
                        </m:sub>
                      </m:sSub>
                      <m:r>
                        <w:rPr>
                          <w:rFonts w:ascii="Cambria Math" w:hAnsi="Cambria Math" w:cs="Arial"/>
                          <w:szCs w:val="20"/>
                        </w:rPr>
                        <m:t>,</m:t>
                      </m:r>
                      <m:sSub>
                        <m:sSubPr>
                          <m:ctrlPr>
                            <w:rPr>
                              <w:rFonts w:ascii="Cambria Math" w:hAnsi="Cambria Math" w:cs="Arial"/>
                              <w:i/>
                              <w:iCs/>
                              <w:szCs w:val="20"/>
                            </w:rPr>
                          </m:ctrlPr>
                        </m:sSubPr>
                        <m:e>
                          <m:r>
                            <w:rPr>
                              <w:rFonts w:ascii="Cambria Math" w:hAnsi="Cambria Math" w:cs="Arial"/>
                              <w:szCs w:val="20"/>
                            </w:rPr>
                            <m:t>X</m:t>
                          </m:r>
                        </m:e>
                        <m:sub>
                          <m:r>
                            <w:rPr>
                              <w:rFonts w:ascii="Cambria Math" w:hAnsi="Cambria Math" w:cs="Arial"/>
                              <w:szCs w:val="20"/>
                            </w:rPr>
                            <m:t>P</m:t>
                          </m:r>
                        </m:sub>
                      </m:sSub>
                    </m:e>
                  </m:d>
                  <m:r>
                    <w:rPr>
                      <w:rFonts w:ascii="Cambria Math" w:hAnsi="Cambria Math" w:cs="Arial"/>
                      <w:szCs w:val="20"/>
                    </w:rPr>
                    <m:t>-</m:t>
                  </m:r>
                  <m:sSub>
                    <m:sSubPr>
                      <m:ctrlPr>
                        <w:rPr>
                          <w:rFonts w:ascii="Cambria Math" w:hAnsi="Cambria Math" w:cs="Arial"/>
                          <w:i/>
                          <w:iCs/>
                          <w:szCs w:val="20"/>
                        </w:rPr>
                      </m:ctrlPr>
                    </m:sSubPr>
                    <m:e>
                      <m:r>
                        <w:rPr>
                          <w:rFonts w:ascii="Cambria Math" w:hAnsi="Cambria Math" w:cs="Arial"/>
                          <w:szCs w:val="20"/>
                        </w:rPr>
                        <m:t>M</m:t>
                      </m:r>
                    </m:e>
                    <m:sub>
                      <m:r>
                        <w:rPr>
                          <w:rFonts w:ascii="Cambria Math" w:hAnsi="Cambria Math" w:cs="Arial"/>
                          <w:szCs w:val="20"/>
                        </w:rPr>
                        <m:t>2</m:t>
                      </m:r>
                    </m:sub>
                  </m:sSub>
                  <m:d>
                    <m:dPr>
                      <m:ctrlPr>
                        <w:rPr>
                          <w:rFonts w:ascii="Cambria Math" w:hAnsi="Cambria Math" w:cs="Arial"/>
                          <w:i/>
                          <w:iCs/>
                          <w:szCs w:val="20"/>
                        </w:rPr>
                      </m:ctrlPr>
                    </m:dPr>
                    <m:e>
                      <m:r>
                        <w:rPr>
                          <w:rFonts w:ascii="Cambria Math" w:hAnsi="Cambria Math" w:cs="Arial"/>
                          <w:szCs w:val="20"/>
                        </w:rPr>
                        <m:t>f</m:t>
                      </m:r>
                      <m:d>
                        <m:dPr>
                          <m:ctrlPr>
                            <w:rPr>
                              <w:rFonts w:ascii="Cambria Math" w:hAnsi="Cambria Math" w:cs="Arial"/>
                              <w:i/>
                              <w:iCs/>
                              <w:szCs w:val="20"/>
                            </w:rPr>
                          </m:ctrlPr>
                        </m:dPr>
                        <m:e>
                          <m:sSub>
                            <m:sSubPr>
                              <m:ctrlPr>
                                <w:rPr>
                                  <w:rFonts w:ascii="Cambria Math" w:hAnsi="Cambria Math" w:cs="Arial"/>
                                  <w:i/>
                                  <w:iCs/>
                                  <w:szCs w:val="20"/>
                                </w:rPr>
                              </m:ctrlPr>
                            </m:sSubPr>
                            <m:e>
                              <m:r>
                                <w:rPr>
                                  <w:rFonts w:ascii="Cambria Math" w:hAnsi="Cambria Math" w:cs="Arial"/>
                                  <w:szCs w:val="20"/>
                                </w:rPr>
                                <m:t>X</m:t>
                              </m:r>
                            </m:e>
                            <m:sub>
                              <m:r>
                                <w:rPr>
                                  <w:rFonts w:ascii="Cambria Math" w:hAnsi="Cambria Math" w:cs="Arial"/>
                                  <w:szCs w:val="20"/>
                                </w:rPr>
                                <m:t>A</m:t>
                              </m:r>
                            </m:sub>
                          </m:sSub>
                        </m:e>
                      </m:d>
                      <m:r>
                        <w:rPr>
                          <w:rFonts w:ascii="Cambria Math" w:hAnsi="Cambria Math" w:cs="Arial"/>
                          <w:szCs w:val="20"/>
                        </w:rPr>
                        <m:t>,f</m:t>
                      </m:r>
                      <m:d>
                        <m:dPr>
                          <m:ctrlPr>
                            <w:rPr>
                              <w:rFonts w:ascii="Cambria Math" w:hAnsi="Cambria Math" w:cs="Arial"/>
                              <w:i/>
                              <w:iCs/>
                              <w:szCs w:val="20"/>
                            </w:rPr>
                          </m:ctrlPr>
                        </m:dPr>
                        <m:e>
                          <m:sSub>
                            <m:sSubPr>
                              <m:ctrlPr>
                                <w:rPr>
                                  <w:rFonts w:ascii="Cambria Math" w:hAnsi="Cambria Math" w:cs="Arial"/>
                                  <w:i/>
                                  <w:iCs/>
                                  <w:szCs w:val="20"/>
                                </w:rPr>
                              </m:ctrlPr>
                            </m:sSubPr>
                            <m:e>
                              <m:r>
                                <w:rPr>
                                  <w:rFonts w:ascii="Cambria Math" w:hAnsi="Cambria Math" w:cs="Arial"/>
                                  <w:szCs w:val="20"/>
                                </w:rPr>
                                <m:t>X</m:t>
                              </m:r>
                            </m:e>
                            <m:sub>
                              <m:r>
                                <w:rPr>
                                  <w:rFonts w:ascii="Cambria Math" w:hAnsi="Cambria Math" w:cs="Arial"/>
                                  <w:szCs w:val="20"/>
                                </w:rPr>
                                <m:t>P</m:t>
                              </m:r>
                            </m:sub>
                          </m:sSub>
                        </m:e>
                      </m:d>
                    </m:e>
                  </m:d>
                </m:e>
              </m:d>
              <m:r>
                <w:rPr>
                  <w:rFonts w:ascii="Cambria Math" w:hAnsi="Cambria Math" w:cs="Arial"/>
                  <w:szCs w:val="20"/>
                </w:rPr>
                <m:t>-</m:t>
              </m:r>
              <m:d>
                <m:dPr>
                  <m:begChr m:val="|"/>
                  <m:endChr m:val="|"/>
                  <m:ctrlPr>
                    <w:rPr>
                      <w:rFonts w:ascii="Cambria Math" w:hAnsi="Cambria Math" w:cs="Arial"/>
                      <w:i/>
                      <w:iCs/>
                      <w:szCs w:val="20"/>
                    </w:rPr>
                  </m:ctrlPr>
                </m:dPr>
                <m:e>
                  <m:sSub>
                    <m:sSubPr>
                      <m:ctrlPr>
                        <w:rPr>
                          <w:rFonts w:ascii="Cambria Math" w:hAnsi="Cambria Math" w:cs="Arial"/>
                          <w:i/>
                          <w:iCs/>
                          <w:szCs w:val="20"/>
                        </w:rPr>
                      </m:ctrlPr>
                    </m:sSubPr>
                    <m:e>
                      <m:r>
                        <w:rPr>
                          <w:rFonts w:ascii="Cambria Math" w:hAnsi="Cambria Math" w:cs="Arial"/>
                          <w:szCs w:val="20"/>
                        </w:rPr>
                        <m:t>M</m:t>
                      </m:r>
                    </m:e>
                    <m:sub>
                      <m:r>
                        <w:rPr>
                          <w:rFonts w:ascii="Cambria Math" w:hAnsi="Cambria Math" w:cs="Arial"/>
                          <w:szCs w:val="20"/>
                        </w:rPr>
                        <m:t>1</m:t>
                      </m:r>
                    </m:sub>
                  </m:sSub>
                  <m:d>
                    <m:dPr>
                      <m:ctrlPr>
                        <w:rPr>
                          <w:rFonts w:ascii="Cambria Math" w:hAnsi="Cambria Math" w:cs="Arial"/>
                          <w:i/>
                          <w:iCs/>
                          <w:szCs w:val="20"/>
                        </w:rPr>
                      </m:ctrlPr>
                    </m:dPr>
                    <m:e>
                      <m:sSub>
                        <m:sSubPr>
                          <m:ctrlPr>
                            <w:rPr>
                              <w:rFonts w:ascii="Cambria Math" w:hAnsi="Cambria Math" w:cs="Arial"/>
                              <w:i/>
                              <w:iCs/>
                              <w:szCs w:val="20"/>
                            </w:rPr>
                          </m:ctrlPr>
                        </m:sSubPr>
                        <m:e>
                          <m:r>
                            <w:rPr>
                              <w:rFonts w:ascii="Cambria Math" w:hAnsi="Cambria Math" w:cs="Arial"/>
                              <w:szCs w:val="20"/>
                            </w:rPr>
                            <m:t>X</m:t>
                          </m:r>
                        </m:e>
                        <m:sub>
                          <m:r>
                            <w:rPr>
                              <w:rFonts w:ascii="Cambria Math" w:hAnsi="Cambria Math" w:cs="Arial"/>
                              <w:szCs w:val="20"/>
                            </w:rPr>
                            <m:t>A</m:t>
                          </m:r>
                        </m:sub>
                      </m:sSub>
                      <m:r>
                        <w:rPr>
                          <w:rFonts w:ascii="Cambria Math" w:hAnsi="Cambria Math" w:cs="Arial"/>
                          <w:szCs w:val="20"/>
                        </w:rPr>
                        <m:t>,</m:t>
                      </m:r>
                      <m:sSub>
                        <m:sSubPr>
                          <m:ctrlPr>
                            <w:rPr>
                              <w:rFonts w:ascii="Cambria Math" w:hAnsi="Cambria Math" w:cs="Arial"/>
                              <w:i/>
                              <w:iCs/>
                              <w:szCs w:val="20"/>
                            </w:rPr>
                          </m:ctrlPr>
                        </m:sSubPr>
                        <m:e>
                          <m:r>
                            <w:rPr>
                              <w:rFonts w:ascii="Cambria Math" w:hAnsi="Cambria Math" w:cs="Arial"/>
                              <w:szCs w:val="20"/>
                            </w:rPr>
                            <m:t>X</m:t>
                          </m:r>
                        </m:e>
                        <m:sub>
                          <m:r>
                            <w:rPr>
                              <w:rFonts w:ascii="Cambria Math" w:hAnsi="Cambria Math" w:cs="Arial"/>
                              <w:szCs w:val="20"/>
                            </w:rPr>
                            <m:t>N</m:t>
                          </m:r>
                        </m:sub>
                      </m:sSub>
                    </m:e>
                  </m:d>
                  <m:r>
                    <w:rPr>
                      <w:rFonts w:ascii="Cambria Math" w:hAnsi="Cambria Math" w:cs="Arial"/>
                      <w:szCs w:val="20"/>
                    </w:rPr>
                    <m:t>-</m:t>
                  </m:r>
                  <m:sSub>
                    <m:sSubPr>
                      <m:ctrlPr>
                        <w:rPr>
                          <w:rFonts w:ascii="Cambria Math" w:hAnsi="Cambria Math" w:cs="Arial"/>
                          <w:i/>
                          <w:iCs/>
                          <w:szCs w:val="20"/>
                        </w:rPr>
                      </m:ctrlPr>
                    </m:sSubPr>
                    <m:e>
                      <m:r>
                        <w:rPr>
                          <w:rFonts w:ascii="Cambria Math" w:hAnsi="Cambria Math" w:cs="Arial"/>
                          <w:szCs w:val="20"/>
                        </w:rPr>
                        <m:t>M</m:t>
                      </m:r>
                    </m:e>
                    <m:sub>
                      <m:r>
                        <w:rPr>
                          <w:rFonts w:ascii="Cambria Math" w:hAnsi="Cambria Math" w:cs="Arial"/>
                          <w:szCs w:val="20"/>
                        </w:rPr>
                        <m:t>2</m:t>
                      </m:r>
                    </m:sub>
                  </m:sSub>
                  <m:d>
                    <m:dPr>
                      <m:ctrlPr>
                        <w:rPr>
                          <w:rFonts w:ascii="Cambria Math" w:hAnsi="Cambria Math" w:cs="Arial"/>
                          <w:i/>
                          <w:iCs/>
                          <w:szCs w:val="20"/>
                        </w:rPr>
                      </m:ctrlPr>
                    </m:dPr>
                    <m:e>
                      <m:r>
                        <w:rPr>
                          <w:rFonts w:ascii="Cambria Math" w:hAnsi="Cambria Math" w:cs="Arial"/>
                          <w:szCs w:val="20"/>
                        </w:rPr>
                        <m:t>f</m:t>
                      </m:r>
                      <m:d>
                        <m:dPr>
                          <m:ctrlPr>
                            <w:rPr>
                              <w:rFonts w:ascii="Cambria Math" w:hAnsi="Cambria Math" w:cs="Arial"/>
                              <w:i/>
                              <w:iCs/>
                              <w:szCs w:val="20"/>
                            </w:rPr>
                          </m:ctrlPr>
                        </m:dPr>
                        <m:e>
                          <m:sSub>
                            <m:sSubPr>
                              <m:ctrlPr>
                                <w:rPr>
                                  <w:rFonts w:ascii="Cambria Math" w:hAnsi="Cambria Math" w:cs="Arial"/>
                                  <w:i/>
                                  <w:iCs/>
                                  <w:szCs w:val="20"/>
                                </w:rPr>
                              </m:ctrlPr>
                            </m:sSubPr>
                            <m:e>
                              <m:r>
                                <w:rPr>
                                  <w:rFonts w:ascii="Cambria Math" w:hAnsi="Cambria Math" w:cs="Arial"/>
                                  <w:szCs w:val="20"/>
                                </w:rPr>
                                <m:t>X</m:t>
                              </m:r>
                            </m:e>
                            <m:sub>
                              <m:r>
                                <w:rPr>
                                  <w:rFonts w:ascii="Cambria Math" w:hAnsi="Cambria Math" w:cs="Arial"/>
                                  <w:szCs w:val="20"/>
                                </w:rPr>
                                <m:t>A</m:t>
                              </m:r>
                            </m:sub>
                          </m:sSub>
                        </m:e>
                      </m:d>
                      <m:r>
                        <w:rPr>
                          <w:rFonts w:ascii="Cambria Math" w:hAnsi="Cambria Math" w:cs="Arial"/>
                          <w:szCs w:val="20"/>
                        </w:rPr>
                        <m:t>,f</m:t>
                      </m:r>
                      <m:d>
                        <m:dPr>
                          <m:ctrlPr>
                            <w:rPr>
                              <w:rFonts w:ascii="Cambria Math" w:hAnsi="Cambria Math" w:cs="Arial"/>
                              <w:i/>
                              <w:iCs/>
                              <w:szCs w:val="20"/>
                            </w:rPr>
                          </m:ctrlPr>
                        </m:dPr>
                        <m:e>
                          <m:sSub>
                            <m:sSubPr>
                              <m:ctrlPr>
                                <w:rPr>
                                  <w:rFonts w:ascii="Cambria Math" w:hAnsi="Cambria Math" w:cs="Arial"/>
                                  <w:i/>
                                  <w:iCs/>
                                  <w:szCs w:val="20"/>
                                </w:rPr>
                              </m:ctrlPr>
                            </m:sSubPr>
                            <m:e>
                              <m:r>
                                <w:rPr>
                                  <w:rFonts w:ascii="Cambria Math" w:hAnsi="Cambria Math" w:cs="Arial"/>
                                  <w:szCs w:val="20"/>
                                </w:rPr>
                                <m:t>X</m:t>
                              </m:r>
                            </m:e>
                            <m:sub>
                              <m:r>
                                <w:rPr>
                                  <w:rFonts w:ascii="Cambria Math" w:hAnsi="Cambria Math" w:cs="Arial"/>
                                  <w:szCs w:val="20"/>
                                </w:rPr>
                                <m:t>N</m:t>
                              </m:r>
                            </m:sub>
                          </m:sSub>
                        </m:e>
                      </m:d>
                    </m:e>
                  </m:d>
                </m:e>
              </m:d>
              <m:r>
                <w:rPr>
                  <w:rFonts w:ascii="Cambria Math" w:hAnsi="Cambria Math" w:cs="Arial"/>
                  <w:szCs w:val="20"/>
                </w:rPr>
                <m:t>+γ,0</m:t>
              </m:r>
            </m:e>
          </m:d>
        </m:oMath>
      </m:oMathPara>
    </w:p>
    <w:p w14:paraId="3C8D2F83" w14:textId="77777777" w:rsidR="00E13342" w:rsidRPr="00CE4268" w:rsidRDefault="00E13342" w:rsidP="00E13342">
      <w:pPr>
        <w:jc w:val="both"/>
        <w:rPr>
          <w:rFonts w:cs="Arial"/>
          <w:szCs w:val="20"/>
        </w:rPr>
      </w:pPr>
      <w:r w:rsidRPr="00CE4268">
        <w:rPr>
          <w:rFonts w:cs="Arial"/>
          <w:szCs w:val="20"/>
        </w:rPr>
        <w:lastRenderedPageBreak/>
        <w:t xml:space="preserve">where </w:t>
      </w:r>
      <m:oMath>
        <m:r>
          <m:rPr>
            <m:sty m:val="p"/>
          </m:rPr>
          <w:rPr>
            <w:rFonts w:ascii="Cambria Math" w:hAnsi="Cambria Math" w:cs="Arial"/>
            <w:szCs w:val="20"/>
          </w:rPr>
          <m:t>γ&gt;0</m:t>
        </m:r>
      </m:oMath>
      <w:r w:rsidRPr="00CE4268">
        <w:rPr>
          <w:rFonts w:cs="Arial"/>
          <w:szCs w:val="20"/>
        </w:rPr>
        <w:t xml:space="preserve"> is a constant (e.g., </w:t>
      </w:r>
      <w:proofErr w:type="gramStart"/>
      <w:r w:rsidRPr="00CE4268">
        <w:rPr>
          <w:rFonts w:cs="Arial"/>
          <w:szCs w:val="20"/>
        </w:rPr>
        <w:t>hyperparameter).</w:t>
      </w:r>
      <w:proofErr w:type="gramEnd"/>
      <w:r w:rsidRPr="00CE4268">
        <w:rPr>
          <w:rFonts w:cs="Arial"/>
          <w:szCs w:val="20"/>
        </w:rPr>
        <w:t xml:space="preserve"> </w:t>
      </w:r>
    </w:p>
    <w:p w14:paraId="0F648A76" w14:textId="77777777" w:rsidR="00E13342" w:rsidRPr="00CE4268" w:rsidRDefault="00E13342" w:rsidP="00E13342">
      <w:pPr>
        <w:jc w:val="both"/>
        <w:rPr>
          <w:rFonts w:cs="Arial"/>
          <w:szCs w:val="20"/>
        </w:rPr>
      </w:pPr>
      <w:r w:rsidRPr="00CE4268">
        <w:rPr>
          <w:rFonts w:cs="Arial"/>
          <w:szCs w:val="20"/>
        </w:rPr>
        <w:t xml:space="preserve">UE/chipset and NW vendors have the following two training problems to solve using proprietary means: </w:t>
      </w:r>
    </w:p>
    <w:p w14:paraId="1F208A7D" w14:textId="77777777" w:rsidR="00E13342" w:rsidRPr="00CE4268" w:rsidRDefault="00E13342" w:rsidP="00E13342">
      <w:pPr>
        <w:pStyle w:val="ListParagraph"/>
        <w:numPr>
          <w:ilvl w:val="0"/>
          <w:numId w:val="38"/>
        </w:numPr>
        <w:jc w:val="both"/>
        <w:rPr>
          <w:rFonts w:ascii="Arial" w:hAnsi="Arial" w:cs="Arial"/>
          <w:sz w:val="20"/>
          <w:szCs w:val="20"/>
        </w:rPr>
      </w:pPr>
      <w:r w:rsidRPr="00CE4268">
        <w:rPr>
          <w:rFonts w:ascii="Arial" w:hAnsi="Arial" w:cs="Arial"/>
          <w:sz w:val="20"/>
          <w:szCs w:val="20"/>
          <w:lang w:val="en-US"/>
        </w:rPr>
        <w:t xml:space="preserve">Minimize the triplet loss function </w:t>
      </w:r>
      <m:oMath>
        <m:r>
          <m:rPr>
            <m:scr m:val="script"/>
          </m:rPr>
          <w:rPr>
            <w:rFonts w:ascii="Cambria Math" w:hAnsi="Cambria Math" w:cs="Arial"/>
            <w:sz w:val="20"/>
            <w:szCs w:val="20"/>
          </w:rPr>
          <m:t>L</m:t>
        </m:r>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X</m:t>
                </m:r>
              </m:e>
              <m:sub>
                <m:r>
                  <w:rPr>
                    <w:rFonts w:ascii="Cambria Math" w:hAnsi="Cambria Math" w:cs="Arial"/>
                    <w:sz w:val="20"/>
                    <w:szCs w:val="20"/>
                  </w:rPr>
                  <m:t>A</m:t>
                </m:r>
              </m:sub>
            </m:sSub>
            <m:r>
              <w:rPr>
                <w:rFonts w:ascii="Cambria Math" w:hAnsi="Cambria Math" w:cs="Arial"/>
                <w:sz w:val="20"/>
                <w:szCs w:val="20"/>
              </w:rPr>
              <m:t>,</m:t>
            </m:r>
            <m:sSub>
              <m:sSubPr>
                <m:ctrlPr>
                  <w:rPr>
                    <w:rFonts w:ascii="Cambria Math" w:hAnsi="Cambria Math" w:cs="Arial"/>
                    <w:i/>
                    <w:iCs/>
                    <w:sz w:val="20"/>
                    <w:szCs w:val="20"/>
                  </w:rPr>
                </m:ctrlPr>
              </m:sSubPr>
              <m:e>
                <m:r>
                  <w:rPr>
                    <w:rFonts w:ascii="Cambria Math" w:hAnsi="Cambria Math" w:cs="Arial"/>
                    <w:sz w:val="20"/>
                    <w:szCs w:val="20"/>
                  </w:rPr>
                  <m:t>X</m:t>
                </m:r>
              </m:e>
              <m:sub>
                <m:r>
                  <w:rPr>
                    <w:rFonts w:ascii="Cambria Math" w:hAnsi="Cambria Math" w:cs="Arial"/>
                    <w:sz w:val="20"/>
                    <w:szCs w:val="20"/>
                  </w:rPr>
                  <m:t>P</m:t>
                </m:r>
              </m:sub>
            </m:sSub>
            <m:r>
              <w:rPr>
                <w:rFonts w:ascii="Cambria Math" w:hAnsi="Cambria Math" w:cs="Arial"/>
                <w:sz w:val="20"/>
                <w:szCs w:val="20"/>
              </w:rPr>
              <m:t>,</m:t>
            </m:r>
            <m:sSub>
              <m:sSubPr>
                <m:ctrlPr>
                  <w:rPr>
                    <w:rFonts w:ascii="Cambria Math" w:hAnsi="Cambria Math" w:cs="Arial"/>
                    <w:i/>
                    <w:iCs/>
                    <w:sz w:val="20"/>
                    <w:szCs w:val="20"/>
                  </w:rPr>
                </m:ctrlPr>
              </m:sSubPr>
              <m:e>
                <m:r>
                  <w:rPr>
                    <w:rFonts w:ascii="Cambria Math" w:hAnsi="Cambria Math" w:cs="Arial"/>
                    <w:sz w:val="20"/>
                    <w:szCs w:val="20"/>
                  </w:rPr>
                  <m:t>X</m:t>
                </m:r>
              </m:e>
              <m:sub>
                <m:r>
                  <w:rPr>
                    <w:rFonts w:ascii="Cambria Math" w:hAnsi="Cambria Math" w:cs="Arial"/>
                    <w:sz w:val="20"/>
                    <w:szCs w:val="20"/>
                  </w:rPr>
                  <m:t>N</m:t>
                </m:r>
              </m:sub>
            </m:sSub>
          </m:e>
        </m:d>
      </m:oMath>
      <w:r w:rsidRPr="00CE4268">
        <w:rPr>
          <w:rFonts w:ascii="Arial" w:eastAsiaTheme="minorEastAsia" w:hAnsi="Arial" w:cs="Arial"/>
          <w:iCs/>
          <w:sz w:val="20"/>
          <w:szCs w:val="20"/>
        </w:rPr>
        <w:t>.</w:t>
      </w:r>
    </w:p>
    <w:p w14:paraId="3E6DAB09" w14:textId="168EC36F" w:rsidR="00E13342" w:rsidRPr="00CE4268" w:rsidRDefault="00E13342" w:rsidP="00E13342">
      <w:pPr>
        <w:pStyle w:val="ListParagraph"/>
        <w:numPr>
          <w:ilvl w:val="0"/>
          <w:numId w:val="38"/>
        </w:numPr>
        <w:jc w:val="both"/>
        <w:rPr>
          <w:rFonts w:ascii="Arial" w:hAnsi="Arial" w:cs="Arial"/>
          <w:sz w:val="20"/>
          <w:szCs w:val="20"/>
        </w:rPr>
      </w:pPr>
      <w:r w:rsidRPr="00CE4268">
        <w:rPr>
          <w:rFonts w:ascii="Arial" w:hAnsi="Arial" w:cs="Arial"/>
          <w:sz w:val="20"/>
          <w:szCs w:val="20"/>
          <w:lang w:val="en-US"/>
        </w:rPr>
        <w:t xml:space="preserve">Minimize the reconstruction error for the reference set </w:t>
      </w:r>
      <m:oMath>
        <m:sSub>
          <m:sSubPr>
            <m:ctrlPr>
              <w:rPr>
                <w:rFonts w:ascii="Cambria Math" w:eastAsiaTheme="minorEastAsia" w:hAnsi="Cambria Math" w:cs="Arial"/>
                <w:i/>
                <w:sz w:val="20"/>
                <w:szCs w:val="20"/>
                <w:lang w:val="en-GB" w:eastAsia="ja-JP"/>
              </w:rPr>
            </m:ctrlPr>
          </m:sSubPr>
          <m:e>
            <m:r>
              <w:rPr>
                <w:rFonts w:ascii="Cambria Math" w:eastAsiaTheme="minorEastAsia" w:hAnsi="Cambria Math" w:cs="Arial"/>
                <w:sz w:val="20"/>
                <w:szCs w:val="20"/>
                <w:lang w:val="en-GB" w:eastAsia="ja-JP"/>
              </w:rPr>
              <m:t>X</m:t>
            </m:r>
          </m:e>
          <m:sub>
            <m:r>
              <m:rPr>
                <m:sty m:val="p"/>
              </m:rPr>
              <w:rPr>
                <w:rFonts w:ascii="Cambria Math" w:eastAsiaTheme="minorEastAsia" w:hAnsi="Cambria Math" w:cs="Arial"/>
                <w:sz w:val="20"/>
                <w:szCs w:val="20"/>
                <w:lang w:val="en-GB" w:eastAsia="ja-JP"/>
              </w:rPr>
              <m:t>ref</m:t>
            </m:r>
          </m:sub>
        </m:sSub>
        <m:d>
          <m:dPr>
            <m:begChr m:val="["/>
            <m:endChr m:val="]"/>
            <m:ctrlPr>
              <w:rPr>
                <w:rFonts w:ascii="Cambria Math" w:eastAsiaTheme="minorEastAsia" w:hAnsi="Cambria Math" w:cs="Arial"/>
                <w:i/>
                <w:iCs/>
                <w:sz w:val="20"/>
                <w:szCs w:val="20"/>
                <w:lang w:val="en-GB" w:eastAsia="ja-JP"/>
              </w:rPr>
            </m:ctrlPr>
          </m:dPr>
          <m:e>
            <m:r>
              <w:rPr>
                <w:rFonts w:ascii="Cambria Math" w:eastAsiaTheme="minorEastAsia" w:hAnsi="Cambria Math" w:cs="Arial"/>
                <w:sz w:val="20"/>
                <w:szCs w:val="20"/>
                <w:lang w:val="en-GB" w:eastAsia="ja-JP"/>
              </w:rPr>
              <m:t>0</m:t>
            </m:r>
          </m:e>
        </m:d>
        <m:r>
          <w:rPr>
            <w:rFonts w:ascii="Cambria Math" w:eastAsiaTheme="minorEastAsia" w:hAnsi="Cambria Math" w:cs="Arial"/>
            <w:sz w:val="20"/>
            <w:szCs w:val="20"/>
            <w:lang w:val="en-GB" w:eastAsia="ja-JP"/>
          </w:rPr>
          <m:t xml:space="preserve">, </m:t>
        </m:r>
        <m:sSub>
          <m:sSubPr>
            <m:ctrlPr>
              <w:rPr>
                <w:rFonts w:ascii="Cambria Math" w:eastAsiaTheme="minorEastAsia" w:hAnsi="Cambria Math" w:cs="Arial"/>
                <w:i/>
                <w:sz w:val="20"/>
                <w:szCs w:val="20"/>
                <w:lang w:val="en-GB" w:eastAsia="ja-JP"/>
              </w:rPr>
            </m:ctrlPr>
          </m:sSubPr>
          <m:e>
            <m:r>
              <w:rPr>
                <w:rFonts w:ascii="Cambria Math" w:eastAsiaTheme="minorEastAsia" w:hAnsi="Cambria Math" w:cs="Arial"/>
                <w:sz w:val="20"/>
                <w:szCs w:val="20"/>
                <w:lang w:val="en-GB" w:eastAsia="ja-JP"/>
              </w:rPr>
              <m:t xml:space="preserve"> X</m:t>
            </m:r>
          </m:e>
          <m:sub>
            <m:r>
              <m:rPr>
                <m:sty m:val="p"/>
              </m:rPr>
              <w:rPr>
                <w:rFonts w:ascii="Cambria Math" w:eastAsiaTheme="minorEastAsia" w:hAnsi="Cambria Math" w:cs="Arial"/>
                <w:sz w:val="20"/>
                <w:szCs w:val="20"/>
                <w:lang w:val="en-GB" w:eastAsia="ja-JP"/>
              </w:rPr>
              <m:t>ref</m:t>
            </m:r>
          </m:sub>
        </m:sSub>
        <m:d>
          <m:dPr>
            <m:begChr m:val="["/>
            <m:endChr m:val="]"/>
            <m:ctrlPr>
              <w:rPr>
                <w:rFonts w:ascii="Cambria Math" w:eastAsiaTheme="minorEastAsia" w:hAnsi="Cambria Math" w:cs="Arial"/>
                <w:i/>
                <w:iCs/>
                <w:sz w:val="20"/>
                <w:szCs w:val="20"/>
                <w:lang w:val="en-GB" w:eastAsia="ja-JP"/>
              </w:rPr>
            </m:ctrlPr>
          </m:dPr>
          <m:e>
            <m:r>
              <w:rPr>
                <w:rFonts w:ascii="Cambria Math" w:eastAsiaTheme="minorEastAsia" w:hAnsi="Cambria Math" w:cs="Arial"/>
                <w:sz w:val="20"/>
                <w:szCs w:val="20"/>
                <w:lang w:val="en-GB" w:eastAsia="ja-JP"/>
              </w:rPr>
              <m:t>1</m:t>
            </m:r>
          </m:e>
        </m:d>
        <m:r>
          <w:rPr>
            <w:rFonts w:ascii="Cambria Math" w:eastAsiaTheme="minorEastAsia" w:hAnsi="Cambria Math" w:cs="Arial"/>
            <w:sz w:val="20"/>
            <w:szCs w:val="20"/>
            <w:lang w:val="en-GB" w:eastAsia="ja-JP"/>
          </w:rPr>
          <m:t>,</m:t>
        </m:r>
        <m:sSub>
          <m:sSubPr>
            <m:ctrlPr>
              <w:rPr>
                <w:rFonts w:ascii="Cambria Math" w:eastAsiaTheme="minorEastAsia" w:hAnsi="Cambria Math" w:cs="Arial"/>
                <w:i/>
                <w:sz w:val="20"/>
                <w:szCs w:val="20"/>
                <w:lang w:val="en-GB" w:eastAsia="ja-JP"/>
              </w:rPr>
            </m:ctrlPr>
          </m:sSubPr>
          <m:e>
            <m:r>
              <w:rPr>
                <w:rFonts w:ascii="Cambria Math" w:eastAsiaTheme="minorEastAsia" w:hAnsi="Cambria Math" w:cs="Arial"/>
                <w:sz w:val="20"/>
                <w:szCs w:val="20"/>
                <w:lang w:val="en-GB" w:eastAsia="ja-JP"/>
              </w:rPr>
              <m:t>…, X</m:t>
            </m:r>
          </m:e>
          <m:sub>
            <m:r>
              <m:rPr>
                <m:sty m:val="p"/>
              </m:rPr>
              <w:rPr>
                <w:rFonts w:ascii="Cambria Math" w:eastAsiaTheme="minorEastAsia" w:hAnsi="Cambria Math" w:cs="Arial"/>
                <w:sz w:val="20"/>
                <w:szCs w:val="20"/>
                <w:lang w:val="en-GB" w:eastAsia="ja-JP"/>
              </w:rPr>
              <m:t>ref</m:t>
            </m:r>
          </m:sub>
        </m:sSub>
        <m:r>
          <w:rPr>
            <w:rFonts w:ascii="Cambria Math" w:eastAsiaTheme="minorEastAsia" w:hAnsi="Cambria Math" w:cs="Arial"/>
            <w:sz w:val="20"/>
            <w:szCs w:val="20"/>
            <w:lang w:val="en-GB" w:eastAsia="ja-JP"/>
          </w:rPr>
          <m:t>[N-1]</m:t>
        </m:r>
      </m:oMath>
      <w:r w:rsidRPr="00CE4268">
        <w:rPr>
          <w:rFonts w:ascii="Arial" w:eastAsiaTheme="minorEastAsia" w:hAnsi="Arial" w:cs="Arial"/>
          <w:sz w:val="20"/>
          <w:szCs w:val="20"/>
          <w:lang w:val="en-GB" w:eastAsia="ja-JP"/>
        </w:rPr>
        <w:t xml:space="preserve"> and their corresponding compressed latent representations </w:t>
      </w:r>
      <m:oMath>
        <m:sSub>
          <m:sSubPr>
            <m:ctrlPr>
              <w:rPr>
                <w:rFonts w:ascii="Cambria Math" w:eastAsiaTheme="minorEastAsia" w:hAnsi="Cambria Math" w:cs="Arial"/>
                <w:i/>
                <w:sz w:val="20"/>
                <w:szCs w:val="20"/>
                <w:lang w:val="en-GB" w:eastAsia="ja-JP"/>
              </w:rPr>
            </m:ctrlPr>
          </m:sSubPr>
          <m:e>
            <m:r>
              <w:rPr>
                <w:rFonts w:ascii="Cambria Math" w:eastAsiaTheme="minorEastAsia" w:hAnsi="Cambria Math" w:cs="Arial"/>
                <w:sz w:val="20"/>
                <w:szCs w:val="20"/>
                <w:lang w:val="en-GB" w:eastAsia="ja-JP"/>
              </w:rPr>
              <m:t>Y</m:t>
            </m:r>
          </m:e>
          <m:sub>
            <m:r>
              <m:rPr>
                <m:sty m:val="p"/>
              </m:rPr>
              <w:rPr>
                <w:rFonts w:ascii="Cambria Math" w:eastAsiaTheme="minorEastAsia" w:hAnsi="Cambria Math" w:cs="Arial"/>
                <w:sz w:val="20"/>
                <w:szCs w:val="20"/>
                <w:lang w:val="en-GB" w:eastAsia="ja-JP"/>
              </w:rPr>
              <m:t>ref</m:t>
            </m:r>
          </m:sub>
        </m:sSub>
        <m:d>
          <m:dPr>
            <m:begChr m:val="["/>
            <m:endChr m:val="]"/>
            <m:ctrlPr>
              <w:rPr>
                <w:rFonts w:ascii="Cambria Math" w:eastAsiaTheme="minorEastAsia" w:hAnsi="Cambria Math" w:cs="Arial"/>
                <w:i/>
                <w:iCs/>
                <w:sz w:val="20"/>
                <w:szCs w:val="20"/>
                <w:lang w:val="en-GB" w:eastAsia="ja-JP"/>
              </w:rPr>
            </m:ctrlPr>
          </m:dPr>
          <m:e>
            <m:r>
              <w:rPr>
                <w:rFonts w:ascii="Cambria Math" w:eastAsiaTheme="minorEastAsia" w:hAnsi="Cambria Math" w:cs="Arial"/>
                <w:sz w:val="20"/>
                <w:szCs w:val="20"/>
                <w:lang w:val="en-GB" w:eastAsia="ja-JP"/>
              </w:rPr>
              <m:t>0</m:t>
            </m:r>
          </m:e>
        </m:d>
        <m:r>
          <w:rPr>
            <w:rFonts w:ascii="Cambria Math" w:eastAsiaTheme="minorEastAsia" w:hAnsi="Cambria Math" w:cs="Arial"/>
            <w:sz w:val="20"/>
            <w:szCs w:val="20"/>
            <w:lang w:val="en-GB" w:eastAsia="ja-JP"/>
          </w:rPr>
          <m:t xml:space="preserve">, </m:t>
        </m:r>
        <m:sSub>
          <m:sSubPr>
            <m:ctrlPr>
              <w:rPr>
                <w:rFonts w:ascii="Cambria Math" w:eastAsiaTheme="minorEastAsia" w:hAnsi="Cambria Math" w:cs="Arial"/>
                <w:i/>
                <w:sz w:val="20"/>
                <w:szCs w:val="20"/>
                <w:lang w:val="en-GB" w:eastAsia="ja-JP"/>
              </w:rPr>
            </m:ctrlPr>
          </m:sSubPr>
          <m:e>
            <m:r>
              <w:rPr>
                <w:rFonts w:ascii="Cambria Math" w:eastAsiaTheme="minorEastAsia" w:hAnsi="Cambria Math" w:cs="Arial"/>
                <w:sz w:val="20"/>
                <w:szCs w:val="20"/>
                <w:lang w:val="en-GB" w:eastAsia="ja-JP"/>
              </w:rPr>
              <m:t>Y</m:t>
            </m:r>
          </m:e>
          <m:sub>
            <m:r>
              <m:rPr>
                <m:sty m:val="p"/>
              </m:rPr>
              <w:rPr>
                <w:rFonts w:ascii="Cambria Math" w:eastAsiaTheme="minorEastAsia" w:hAnsi="Cambria Math" w:cs="Arial"/>
                <w:sz w:val="20"/>
                <w:szCs w:val="20"/>
                <w:lang w:val="en-GB" w:eastAsia="ja-JP"/>
              </w:rPr>
              <m:t>ref</m:t>
            </m:r>
          </m:sub>
        </m:sSub>
        <m:d>
          <m:dPr>
            <m:begChr m:val="["/>
            <m:endChr m:val="]"/>
            <m:ctrlPr>
              <w:rPr>
                <w:rFonts w:ascii="Cambria Math" w:eastAsiaTheme="minorEastAsia" w:hAnsi="Cambria Math" w:cs="Arial"/>
                <w:i/>
                <w:iCs/>
                <w:sz w:val="20"/>
                <w:szCs w:val="20"/>
                <w:lang w:val="en-GB" w:eastAsia="ja-JP"/>
              </w:rPr>
            </m:ctrlPr>
          </m:dPr>
          <m:e>
            <m:r>
              <w:rPr>
                <w:rFonts w:ascii="Cambria Math" w:eastAsiaTheme="minorEastAsia" w:hAnsi="Cambria Math" w:cs="Arial"/>
                <w:sz w:val="20"/>
                <w:szCs w:val="20"/>
                <w:lang w:val="en-GB" w:eastAsia="ja-JP"/>
              </w:rPr>
              <m:t>1</m:t>
            </m:r>
          </m:e>
        </m:d>
        <m:r>
          <w:rPr>
            <w:rFonts w:ascii="Cambria Math" w:eastAsiaTheme="minorEastAsia" w:hAnsi="Cambria Math" w:cs="Arial"/>
            <w:sz w:val="20"/>
            <w:szCs w:val="20"/>
            <w:lang w:val="en-GB" w:eastAsia="ja-JP"/>
          </w:rPr>
          <m:t>,</m:t>
        </m:r>
        <m:sSub>
          <m:sSubPr>
            <m:ctrlPr>
              <w:rPr>
                <w:rFonts w:ascii="Cambria Math" w:eastAsiaTheme="minorEastAsia" w:hAnsi="Cambria Math" w:cs="Arial"/>
                <w:i/>
                <w:sz w:val="20"/>
                <w:szCs w:val="20"/>
                <w:lang w:val="en-GB" w:eastAsia="ja-JP"/>
              </w:rPr>
            </m:ctrlPr>
          </m:sSubPr>
          <m:e>
            <m:r>
              <w:rPr>
                <w:rFonts w:ascii="Cambria Math" w:eastAsiaTheme="minorEastAsia" w:hAnsi="Cambria Math" w:cs="Arial"/>
                <w:sz w:val="20"/>
                <w:szCs w:val="20"/>
                <w:lang w:val="en-GB" w:eastAsia="ja-JP"/>
              </w:rPr>
              <m:t>…, Y</m:t>
            </m:r>
          </m:e>
          <m:sub>
            <m:r>
              <m:rPr>
                <m:sty m:val="p"/>
              </m:rPr>
              <w:rPr>
                <w:rFonts w:ascii="Cambria Math" w:eastAsiaTheme="minorEastAsia" w:hAnsi="Cambria Math" w:cs="Arial"/>
                <w:sz w:val="20"/>
                <w:szCs w:val="20"/>
                <w:lang w:val="en-GB" w:eastAsia="ja-JP"/>
              </w:rPr>
              <m:t>ref</m:t>
            </m:r>
          </m:sub>
        </m:sSub>
        <m:r>
          <w:rPr>
            <w:rFonts w:ascii="Cambria Math" w:eastAsiaTheme="minorEastAsia" w:hAnsi="Cambria Math" w:cs="Arial"/>
            <w:sz w:val="20"/>
            <w:szCs w:val="20"/>
            <w:lang w:val="en-GB" w:eastAsia="ja-JP"/>
          </w:rPr>
          <m:t>[N-1]</m:t>
        </m:r>
      </m:oMath>
      <w:r w:rsidRPr="00CE4268">
        <w:rPr>
          <w:rFonts w:ascii="Arial" w:eastAsiaTheme="minorEastAsia" w:hAnsi="Arial" w:cs="Arial"/>
          <w:iCs/>
          <w:sz w:val="20"/>
          <w:szCs w:val="20"/>
          <w:lang w:val="en-GB" w:eastAsia="ja-JP"/>
        </w:rPr>
        <w:t>.</w:t>
      </w:r>
    </w:p>
    <w:p w14:paraId="10475901" w14:textId="77777777" w:rsidR="00E13342" w:rsidRPr="00CE4268" w:rsidRDefault="00E13342" w:rsidP="00E13342">
      <w:pPr>
        <w:jc w:val="both"/>
        <w:rPr>
          <w:rFonts w:cs="Arial"/>
          <w:szCs w:val="20"/>
          <w:lang w:val="x-none"/>
        </w:rPr>
      </w:pPr>
    </w:p>
    <w:p w14:paraId="35DEFA1B" w14:textId="77777777" w:rsidR="00877BFF" w:rsidRDefault="00877BFF" w:rsidP="00AD2582">
      <w:pPr>
        <w:pStyle w:val="Observation"/>
        <w:numPr>
          <w:ilvl w:val="0"/>
          <w:numId w:val="0"/>
        </w:numPr>
        <w:ind w:left="927" w:hanging="360"/>
        <w:rPr>
          <w:rStyle w:val="eop"/>
          <w:rFonts w:eastAsiaTheme="minorEastAsia"/>
          <w:b w:val="0"/>
          <w:lang w:val="en-AU"/>
        </w:rPr>
      </w:pPr>
    </w:p>
    <w:p w14:paraId="37EB5693" w14:textId="77777777" w:rsidR="00C01F33" w:rsidRPr="00CE0424" w:rsidRDefault="00C01F33" w:rsidP="00CE0424">
      <w:pPr>
        <w:pStyle w:val="Heading1"/>
      </w:pPr>
      <w:r w:rsidRPr="00CE0424">
        <w:t>Conclusion</w:t>
      </w:r>
    </w:p>
    <w:p w14:paraId="5A650F21" w14:textId="78032EDC"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 xml:space="preserve">made the following </w:t>
      </w:r>
      <w:r w:rsidR="00C367EE">
        <w:t>proposals</w:t>
      </w:r>
      <w:r w:rsidR="00C93814">
        <w:rPr>
          <w:b/>
          <w:bCs/>
        </w:rPr>
        <w:t xml:space="preserve"> </w:t>
      </w:r>
    </w:p>
    <w:p w14:paraId="6BBF81A9" w14:textId="435AC34A" w:rsidR="008227A5" w:rsidRDefault="00C367EE">
      <w:pPr>
        <w:pStyle w:val="TOC1"/>
        <w:rPr>
          <w:rFonts w:asciiTheme="minorHAnsi" w:eastAsiaTheme="minorEastAsia" w:hAnsiTheme="minorHAnsi" w:cstheme="minorBidi"/>
          <w:b w:val="0"/>
          <w:sz w:val="22"/>
          <w:szCs w:val="22"/>
          <w:lang w:val="en-SE" w:eastAsia="en-SE"/>
        </w:rPr>
      </w:pPr>
      <w:r>
        <w:rPr>
          <w:b w:val="0"/>
          <w:bCs/>
        </w:rPr>
        <w:fldChar w:fldCharType="begin"/>
      </w:r>
      <w:r>
        <w:rPr>
          <w:b w:val="0"/>
          <w:bCs/>
        </w:rPr>
        <w:instrText xml:space="preserve"> TOC \n \h \z \t "Proposal,1" </w:instrText>
      </w:r>
      <w:r>
        <w:rPr>
          <w:b w:val="0"/>
          <w:bCs/>
        </w:rPr>
        <w:fldChar w:fldCharType="separate"/>
      </w:r>
      <w:hyperlink w:anchor="_Toc102160460" w:history="1">
        <w:r w:rsidR="008227A5" w:rsidRPr="0030317F">
          <w:rPr>
            <w:rStyle w:val="Hyperlink"/>
          </w:rPr>
          <w:t>Proposal  1</w:t>
        </w:r>
        <w:r w:rsidR="008227A5">
          <w:rPr>
            <w:rFonts w:asciiTheme="minorHAnsi" w:eastAsiaTheme="minorEastAsia" w:hAnsiTheme="minorHAnsi" w:cstheme="minorBidi"/>
            <w:b w:val="0"/>
            <w:sz w:val="22"/>
            <w:szCs w:val="22"/>
            <w:lang w:val="en-SE" w:eastAsia="en-SE"/>
          </w:rPr>
          <w:tab/>
        </w:r>
        <w:r w:rsidR="008227A5" w:rsidRPr="0030317F">
          <w:rPr>
            <w:rStyle w:val="Hyperlink"/>
          </w:rPr>
          <w:t>Synthetic datasets based on TR 38.901 are used for the CSI use case in this SI.</w:t>
        </w:r>
      </w:hyperlink>
    </w:p>
    <w:p w14:paraId="2CDE30F9" w14:textId="5EA4192F" w:rsidR="008227A5" w:rsidRDefault="006A28B8">
      <w:pPr>
        <w:pStyle w:val="TOC1"/>
        <w:rPr>
          <w:rFonts w:asciiTheme="minorHAnsi" w:eastAsiaTheme="minorEastAsia" w:hAnsiTheme="minorHAnsi" w:cstheme="minorBidi"/>
          <w:b w:val="0"/>
          <w:sz w:val="22"/>
          <w:szCs w:val="22"/>
          <w:lang w:val="en-SE" w:eastAsia="en-SE"/>
        </w:rPr>
      </w:pPr>
      <w:hyperlink w:anchor="_Toc102160461" w:history="1">
        <w:r w:rsidR="008227A5" w:rsidRPr="0030317F">
          <w:rPr>
            <w:rStyle w:val="Hyperlink"/>
          </w:rPr>
          <w:t>Proposal  2</w:t>
        </w:r>
        <w:r w:rsidR="008227A5">
          <w:rPr>
            <w:rFonts w:asciiTheme="minorHAnsi" w:eastAsiaTheme="minorEastAsia" w:hAnsiTheme="minorHAnsi" w:cstheme="minorBidi"/>
            <w:b w:val="0"/>
            <w:sz w:val="22"/>
            <w:szCs w:val="22"/>
            <w:lang w:val="en-SE" w:eastAsia="en-SE"/>
          </w:rPr>
          <w:tab/>
        </w:r>
        <w:r w:rsidR="008227A5" w:rsidRPr="0030317F">
          <w:rPr>
            <w:rStyle w:val="Hyperlink"/>
          </w:rPr>
          <w:t>Define</w:t>
        </w:r>
        <w:r w:rsidR="008227A5" w:rsidRPr="0030317F">
          <w:rPr>
            <w:rStyle w:val="Hyperlink"/>
            <w:i/>
            <w:iCs/>
            <w:shd w:val="clear" w:color="auto" w:fill="FFFFFF"/>
          </w:rPr>
          <w:t xml:space="preserve"> Per-sample loss function</w:t>
        </w:r>
        <w:r w:rsidR="008227A5" w:rsidRPr="0030317F">
          <w:rPr>
            <w:rStyle w:val="Hyperlink"/>
            <w:shd w:val="clear" w:color="auto" w:fill="FFFFFF"/>
          </w:rPr>
          <w:t xml:space="preserve"> as the loss function defined for individual samples (e.g., individual MIMO channels).</w:t>
        </w:r>
      </w:hyperlink>
    </w:p>
    <w:p w14:paraId="63098E9B" w14:textId="035D22DD" w:rsidR="008227A5" w:rsidRDefault="006A28B8">
      <w:pPr>
        <w:pStyle w:val="TOC1"/>
        <w:rPr>
          <w:rFonts w:asciiTheme="minorHAnsi" w:eastAsiaTheme="minorEastAsia" w:hAnsiTheme="minorHAnsi" w:cstheme="minorBidi"/>
          <w:b w:val="0"/>
          <w:sz w:val="22"/>
          <w:szCs w:val="22"/>
          <w:lang w:val="en-SE" w:eastAsia="en-SE"/>
        </w:rPr>
      </w:pPr>
      <w:hyperlink w:anchor="_Toc102160462" w:history="1">
        <w:r w:rsidR="008227A5" w:rsidRPr="0030317F">
          <w:rPr>
            <w:rStyle w:val="Hyperlink"/>
          </w:rPr>
          <w:t>Proposal  3</w:t>
        </w:r>
        <w:r w:rsidR="008227A5">
          <w:rPr>
            <w:rFonts w:asciiTheme="minorHAnsi" w:eastAsiaTheme="minorEastAsia" w:hAnsiTheme="minorHAnsi" w:cstheme="minorBidi"/>
            <w:b w:val="0"/>
            <w:sz w:val="22"/>
            <w:szCs w:val="22"/>
            <w:lang w:val="en-SE" w:eastAsia="en-SE"/>
          </w:rPr>
          <w:tab/>
        </w:r>
        <w:r w:rsidR="008227A5" w:rsidRPr="0030317F">
          <w:rPr>
            <w:rStyle w:val="Hyperlink"/>
            <w:shd w:val="clear" w:color="auto" w:fill="FFFFFF"/>
          </w:rPr>
          <w:t>Define</w:t>
        </w:r>
        <w:r w:rsidR="008227A5" w:rsidRPr="0030317F">
          <w:rPr>
            <w:rStyle w:val="Hyperlink"/>
            <w:i/>
            <w:iCs/>
            <w:shd w:val="clear" w:color="auto" w:fill="FFFFFF"/>
          </w:rPr>
          <w:t xml:space="preserve"> Loss function</w:t>
        </w:r>
        <w:r w:rsidR="008227A5" w:rsidRPr="0030317F">
          <w:rPr>
            <w:rStyle w:val="Hyperlink"/>
            <w:shd w:val="clear" w:color="auto" w:fill="FFFFFF"/>
          </w:rPr>
          <w:t xml:space="preserve"> as the loss function observed over (mini-) batches, including any regularization terms. The loss function can be viewed as the overall objective function that </w:t>
        </w:r>
        <w:r w:rsidR="008227A5" w:rsidRPr="0030317F">
          <w:rPr>
            <w:rStyle w:val="Hyperlink"/>
          </w:rPr>
          <w:t>e</w:t>
        </w:r>
        <w:r w:rsidR="008227A5" w:rsidRPr="0030317F">
          <w:rPr>
            <w:rStyle w:val="Hyperlink"/>
            <w:shd w:val="clear" w:color="auto" w:fill="FFFFFF"/>
          </w:rPr>
          <w:t xml:space="preserve"> try to minimize during training.</w:t>
        </w:r>
      </w:hyperlink>
    </w:p>
    <w:p w14:paraId="00B0BB76" w14:textId="0A4B5DD2" w:rsidR="008227A5" w:rsidRDefault="006A28B8">
      <w:pPr>
        <w:pStyle w:val="TOC1"/>
        <w:rPr>
          <w:rFonts w:asciiTheme="minorHAnsi" w:eastAsiaTheme="minorEastAsia" w:hAnsiTheme="minorHAnsi" w:cstheme="minorBidi"/>
          <w:b w:val="0"/>
          <w:sz w:val="22"/>
          <w:szCs w:val="22"/>
          <w:lang w:val="en-SE" w:eastAsia="en-SE"/>
        </w:rPr>
      </w:pPr>
      <w:hyperlink w:anchor="_Toc102160463" w:history="1">
        <w:r w:rsidR="008227A5" w:rsidRPr="0030317F">
          <w:rPr>
            <w:rStyle w:val="Hyperlink"/>
          </w:rPr>
          <w:t>Proposal  4</w:t>
        </w:r>
        <w:r w:rsidR="008227A5">
          <w:rPr>
            <w:rFonts w:asciiTheme="minorHAnsi" w:eastAsiaTheme="minorEastAsia" w:hAnsiTheme="minorHAnsi" w:cstheme="minorBidi"/>
            <w:b w:val="0"/>
            <w:sz w:val="22"/>
            <w:szCs w:val="22"/>
            <w:lang w:val="en-SE" w:eastAsia="en-SE"/>
          </w:rPr>
          <w:tab/>
        </w:r>
        <w:r w:rsidR="008227A5" w:rsidRPr="0030317F">
          <w:rPr>
            <w:rStyle w:val="Hyperlink"/>
          </w:rPr>
          <w:t>Strive to align on per-sample loss functions for 3GPP evaluations.</w:t>
        </w:r>
      </w:hyperlink>
    </w:p>
    <w:p w14:paraId="1714479B" w14:textId="23953E94" w:rsidR="008227A5" w:rsidRDefault="006A28B8">
      <w:pPr>
        <w:pStyle w:val="TOC1"/>
        <w:rPr>
          <w:rFonts w:asciiTheme="minorHAnsi" w:eastAsiaTheme="minorEastAsia" w:hAnsiTheme="minorHAnsi" w:cstheme="minorBidi"/>
          <w:b w:val="0"/>
          <w:sz w:val="22"/>
          <w:szCs w:val="22"/>
          <w:lang w:val="en-SE" w:eastAsia="en-SE"/>
        </w:rPr>
      </w:pPr>
      <w:hyperlink w:anchor="_Toc102160464" w:history="1">
        <w:r w:rsidR="008227A5" w:rsidRPr="0030317F">
          <w:rPr>
            <w:rStyle w:val="Hyperlink"/>
          </w:rPr>
          <w:t>Proposal  5</w:t>
        </w:r>
        <w:r w:rsidR="008227A5">
          <w:rPr>
            <w:rFonts w:asciiTheme="minorHAnsi" w:eastAsiaTheme="minorEastAsia" w:hAnsiTheme="minorHAnsi" w:cstheme="minorBidi"/>
            <w:b w:val="0"/>
            <w:sz w:val="22"/>
            <w:szCs w:val="22"/>
            <w:lang w:val="en-SE" w:eastAsia="en-SE"/>
          </w:rPr>
          <w:tab/>
        </w:r>
        <w:r w:rsidR="008227A5" w:rsidRPr="0030317F">
          <w:rPr>
            <w:rStyle w:val="Hyperlink"/>
          </w:rPr>
          <w:t>Study per-sample loss functions that support multi-layer transmissions and well approximate SNR and/or throughput.</w:t>
        </w:r>
      </w:hyperlink>
    </w:p>
    <w:p w14:paraId="000BBF75" w14:textId="055DA43A" w:rsidR="008227A5" w:rsidRDefault="006A28B8">
      <w:pPr>
        <w:pStyle w:val="TOC1"/>
        <w:rPr>
          <w:rFonts w:asciiTheme="minorHAnsi" w:eastAsiaTheme="minorEastAsia" w:hAnsiTheme="minorHAnsi" w:cstheme="minorBidi"/>
          <w:b w:val="0"/>
          <w:sz w:val="22"/>
          <w:szCs w:val="22"/>
          <w:lang w:val="en-SE" w:eastAsia="en-SE"/>
        </w:rPr>
      </w:pPr>
      <w:hyperlink w:anchor="_Toc102160465" w:history="1">
        <w:r w:rsidR="008227A5" w:rsidRPr="0030317F">
          <w:rPr>
            <w:rStyle w:val="Hyperlink"/>
          </w:rPr>
          <w:t>Proposal  6</w:t>
        </w:r>
        <w:r w:rsidR="008227A5">
          <w:rPr>
            <w:rFonts w:asciiTheme="minorHAnsi" w:eastAsiaTheme="minorEastAsia" w:hAnsiTheme="minorHAnsi" w:cstheme="minorBidi"/>
            <w:b w:val="0"/>
            <w:sz w:val="22"/>
            <w:szCs w:val="22"/>
            <w:lang w:val="en-SE" w:eastAsia="en-SE"/>
          </w:rPr>
          <w:tab/>
        </w:r>
        <w:r w:rsidR="008227A5" w:rsidRPr="0030317F">
          <w:rPr>
            <w:rStyle w:val="Hyperlink"/>
          </w:rPr>
          <w:t>Study model-based MIMO channel feature extraction methods (pre-processing) and associated specification impacts (e.g., additional required signaling over the air interface).</w:t>
        </w:r>
      </w:hyperlink>
    </w:p>
    <w:p w14:paraId="5DBCA8AE" w14:textId="5092E479" w:rsidR="008227A5" w:rsidRDefault="006A28B8">
      <w:pPr>
        <w:pStyle w:val="TOC1"/>
        <w:rPr>
          <w:rFonts w:asciiTheme="minorHAnsi" w:eastAsiaTheme="minorEastAsia" w:hAnsiTheme="minorHAnsi" w:cstheme="minorBidi"/>
          <w:b w:val="0"/>
          <w:sz w:val="22"/>
          <w:szCs w:val="22"/>
          <w:lang w:val="en-SE" w:eastAsia="en-SE"/>
        </w:rPr>
      </w:pPr>
      <w:hyperlink w:anchor="_Toc102160466" w:history="1">
        <w:r w:rsidR="008227A5" w:rsidRPr="0030317F">
          <w:rPr>
            <w:rStyle w:val="Hyperlink"/>
          </w:rPr>
          <w:t>Proposal  7</w:t>
        </w:r>
        <w:r w:rsidR="008227A5">
          <w:rPr>
            <w:rFonts w:asciiTheme="minorHAnsi" w:eastAsiaTheme="minorEastAsia" w:hAnsiTheme="minorHAnsi" w:cstheme="minorBidi"/>
            <w:b w:val="0"/>
            <w:sz w:val="22"/>
            <w:szCs w:val="22"/>
            <w:lang w:val="en-SE" w:eastAsia="en-SE"/>
          </w:rPr>
          <w:tab/>
        </w:r>
        <w:r w:rsidR="008227A5" w:rsidRPr="0030317F">
          <w:rPr>
            <w:rStyle w:val="Hyperlink"/>
          </w:rPr>
          <w:t>Study MIMO channel normalization methods, and associated specification impacts (e.g., additional required signaling over the air interface).</w:t>
        </w:r>
      </w:hyperlink>
    </w:p>
    <w:p w14:paraId="29A0141C" w14:textId="6359F41F" w:rsidR="008227A5" w:rsidRDefault="006A28B8">
      <w:pPr>
        <w:pStyle w:val="TOC1"/>
        <w:rPr>
          <w:rFonts w:asciiTheme="minorHAnsi" w:eastAsiaTheme="minorEastAsia" w:hAnsiTheme="minorHAnsi" w:cstheme="minorBidi"/>
          <w:b w:val="0"/>
          <w:sz w:val="22"/>
          <w:szCs w:val="22"/>
          <w:lang w:val="en-SE" w:eastAsia="en-SE"/>
        </w:rPr>
      </w:pPr>
      <w:hyperlink w:anchor="_Toc102160467" w:history="1">
        <w:r w:rsidR="008227A5" w:rsidRPr="0030317F">
          <w:rPr>
            <w:rStyle w:val="Hyperlink"/>
          </w:rPr>
          <w:t>Proposal  8</w:t>
        </w:r>
        <w:r w:rsidR="008227A5">
          <w:rPr>
            <w:rFonts w:asciiTheme="minorHAnsi" w:eastAsiaTheme="minorEastAsia" w:hAnsiTheme="minorHAnsi" w:cstheme="minorBidi"/>
            <w:b w:val="0"/>
            <w:sz w:val="22"/>
            <w:szCs w:val="22"/>
            <w:lang w:val="en-SE" w:eastAsia="en-SE"/>
          </w:rPr>
          <w:tab/>
        </w:r>
        <w:r w:rsidR="008227A5" w:rsidRPr="0030317F">
          <w:rPr>
            <w:rStyle w:val="Hyperlink"/>
          </w:rPr>
          <w:t>Study AIs based on real- and complex-valued NNs (i.e., do not restrict only to real-valued NNs).</w:t>
        </w:r>
      </w:hyperlink>
    </w:p>
    <w:p w14:paraId="7D304D76" w14:textId="012FA0EE" w:rsidR="008227A5" w:rsidRDefault="006A28B8">
      <w:pPr>
        <w:pStyle w:val="TOC1"/>
        <w:rPr>
          <w:rFonts w:asciiTheme="minorHAnsi" w:eastAsiaTheme="minorEastAsia" w:hAnsiTheme="minorHAnsi" w:cstheme="minorBidi"/>
          <w:b w:val="0"/>
          <w:sz w:val="22"/>
          <w:szCs w:val="22"/>
          <w:lang w:val="en-SE" w:eastAsia="en-SE"/>
        </w:rPr>
      </w:pPr>
      <w:hyperlink w:anchor="_Toc102160468" w:history="1">
        <w:r w:rsidR="008227A5" w:rsidRPr="0030317F">
          <w:rPr>
            <w:rStyle w:val="Hyperlink"/>
          </w:rPr>
          <w:t>Proposal  9</w:t>
        </w:r>
        <w:r w:rsidR="008227A5">
          <w:rPr>
            <w:rFonts w:asciiTheme="minorHAnsi" w:eastAsiaTheme="minorEastAsia" w:hAnsiTheme="minorHAnsi" w:cstheme="minorBidi"/>
            <w:b w:val="0"/>
            <w:sz w:val="22"/>
            <w:szCs w:val="22"/>
            <w:lang w:val="en-SE" w:eastAsia="en-SE"/>
          </w:rPr>
          <w:tab/>
        </w:r>
        <w:r w:rsidR="008227A5" w:rsidRPr="0030317F">
          <w:rPr>
            <w:rStyle w:val="Hyperlink"/>
          </w:rPr>
          <w:t>Study quantization methods for UCI, including quantization aware training and complex-valued activation functions.</w:t>
        </w:r>
      </w:hyperlink>
    </w:p>
    <w:p w14:paraId="41189929" w14:textId="21432FCB" w:rsidR="008227A5" w:rsidRDefault="006A28B8">
      <w:pPr>
        <w:pStyle w:val="TOC1"/>
        <w:rPr>
          <w:rFonts w:asciiTheme="minorHAnsi" w:eastAsiaTheme="minorEastAsia" w:hAnsiTheme="minorHAnsi" w:cstheme="minorBidi"/>
          <w:b w:val="0"/>
          <w:sz w:val="22"/>
          <w:szCs w:val="22"/>
          <w:lang w:val="en-SE" w:eastAsia="en-SE"/>
        </w:rPr>
      </w:pPr>
      <w:hyperlink w:anchor="_Toc102160469" w:history="1">
        <w:r w:rsidR="008227A5" w:rsidRPr="0030317F">
          <w:rPr>
            <w:rStyle w:val="Hyperlink"/>
            <w:lang w:val="en-AU"/>
          </w:rPr>
          <w:t>Proposal  10</w:t>
        </w:r>
        <w:r w:rsidR="008227A5">
          <w:rPr>
            <w:rFonts w:asciiTheme="minorHAnsi" w:eastAsiaTheme="minorEastAsia" w:hAnsiTheme="minorHAnsi" w:cstheme="minorBidi"/>
            <w:b w:val="0"/>
            <w:sz w:val="22"/>
            <w:szCs w:val="22"/>
            <w:lang w:val="en-SE" w:eastAsia="en-SE"/>
          </w:rPr>
          <w:tab/>
        </w:r>
        <w:r w:rsidR="008227A5" w:rsidRPr="0030317F">
          <w:rPr>
            <w:rStyle w:val="Hyperlink"/>
          </w:rPr>
          <w:t>Study CSI enhanced reporting options for dual-sided AI based solutions. For example, the CSI report may include a preferred rank indication, channel quality information, interference information, feature extraction information, and compression quality indicators.</w:t>
        </w:r>
      </w:hyperlink>
    </w:p>
    <w:p w14:paraId="67B885F2" w14:textId="2C1270AF" w:rsidR="008227A5" w:rsidRDefault="006A28B8">
      <w:pPr>
        <w:pStyle w:val="TOC1"/>
        <w:rPr>
          <w:rFonts w:asciiTheme="minorHAnsi" w:eastAsiaTheme="minorEastAsia" w:hAnsiTheme="minorHAnsi" w:cstheme="minorBidi"/>
          <w:b w:val="0"/>
          <w:sz w:val="22"/>
          <w:szCs w:val="22"/>
          <w:lang w:val="en-SE" w:eastAsia="en-SE"/>
        </w:rPr>
      </w:pPr>
      <w:hyperlink w:anchor="_Toc102160470" w:history="1">
        <w:r w:rsidR="008227A5" w:rsidRPr="0030317F">
          <w:rPr>
            <w:rStyle w:val="Hyperlink"/>
            <w:rFonts w:cs="Arial"/>
          </w:rPr>
          <w:t>Proposal  11</w:t>
        </w:r>
        <w:r w:rsidR="008227A5">
          <w:rPr>
            <w:rFonts w:asciiTheme="minorHAnsi" w:eastAsiaTheme="minorEastAsia" w:hAnsiTheme="minorHAnsi" w:cstheme="minorBidi"/>
            <w:b w:val="0"/>
            <w:sz w:val="22"/>
            <w:szCs w:val="22"/>
            <w:lang w:val="en-SE" w:eastAsia="en-SE"/>
          </w:rPr>
          <w:tab/>
        </w:r>
        <w:r w:rsidR="008227A5" w:rsidRPr="0030317F">
          <w:rPr>
            <w:rStyle w:val="Hyperlink"/>
          </w:rPr>
          <w:t>Study dual-sided AI-based solutions for CSI reporting that enable UE-AI / NW-AI interoperability between different vendors, without the need for joint training</w:t>
        </w:r>
        <w:r w:rsidR="008227A5" w:rsidRPr="0030317F">
          <w:rPr>
            <w:rStyle w:val="Hyperlink"/>
            <w:rFonts w:cs="Arial"/>
          </w:rPr>
          <w:t>.</w:t>
        </w:r>
      </w:hyperlink>
    </w:p>
    <w:p w14:paraId="58ACA235" w14:textId="2CF77CC4" w:rsidR="00C01F33" w:rsidRPr="008145F4" w:rsidRDefault="00C367EE" w:rsidP="006E062C">
      <w:pPr>
        <w:rPr>
          <w:b/>
          <w:bCs/>
        </w:rPr>
      </w:pPr>
      <w:r>
        <w:rPr>
          <w:b/>
          <w:bCs/>
        </w:rPr>
        <w:fldChar w:fldCharType="end"/>
      </w:r>
    </w:p>
    <w:p w14:paraId="71D79D99" w14:textId="77777777" w:rsidR="00F507D1" w:rsidRPr="00CE0424" w:rsidRDefault="00F507D1" w:rsidP="00CE0424">
      <w:pPr>
        <w:pStyle w:val="Heading1"/>
      </w:pPr>
      <w:bookmarkStart w:id="62" w:name="_In-sequence_SDU_delivery"/>
      <w:bookmarkEnd w:id="62"/>
      <w:r w:rsidRPr="00CE0424">
        <w:t>References</w:t>
      </w:r>
    </w:p>
    <w:bookmarkStart w:id="63" w:name="_Ref101511596"/>
    <w:bookmarkStart w:id="64" w:name="_Ref174151459"/>
    <w:bookmarkStart w:id="65" w:name="_Ref189809556"/>
    <w:p w14:paraId="77C5E852" w14:textId="6C7C87C3" w:rsidR="005F3025" w:rsidRDefault="00C902F8" w:rsidP="004E219C">
      <w:pPr>
        <w:pStyle w:val="Reference"/>
        <w:rPr>
          <w:sz w:val="18"/>
          <w:szCs w:val="18"/>
        </w:rPr>
      </w:pPr>
      <w:r>
        <w:rPr>
          <w:sz w:val="18"/>
          <w:szCs w:val="18"/>
        </w:rPr>
        <w:fldChar w:fldCharType="begin"/>
      </w:r>
      <w:r>
        <w:rPr>
          <w:sz w:val="18"/>
          <w:szCs w:val="18"/>
        </w:rPr>
        <w:instrText xml:space="preserve"> HYPERLINK "https://www.3gpp.org/ftp/tsg_ran/TSG_RAN/TSGR_94e/Docs/RP-213599.zip" </w:instrText>
      </w:r>
      <w:r>
        <w:rPr>
          <w:sz w:val="18"/>
          <w:szCs w:val="18"/>
        </w:rPr>
        <w:fldChar w:fldCharType="separate"/>
      </w:r>
      <w:r w:rsidR="003F2EA6" w:rsidRPr="00C902F8">
        <w:rPr>
          <w:rStyle w:val="Hyperlink"/>
          <w:sz w:val="18"/>
          <w:szCs w:val="18"/>
        </w:rPr>
        <w:t>RP-2135</w:t>
      </w:r>
      <w:r w:rsidR="007E79FB" w:rsidRPr="00C902F8">
        <w:rPr>
          <w:rStyle w:val="Hyperlink"/>
          <w:sz w:val="18"/>
          <w:szCs w:val="18"/>
        </w:rPr>
        <w:t>99</w:t>
      </w:r>
      <w:r>
        <w:rPr>
          <w:sz w:val="18"/>
          <w:szCs w:val="18"/>
        </w:rPr>
        <w:fldChar w:fldCharType="end"/>
      </w:r>
      <w:r w:rsidR="005F3025" w:rsidRPr="00640D71">
        <w:rPr>
          <w:sz w:val="18"/>
          <w:szCs w:val="18"/>
        </w:rPr>
        <w:t xml:space="preserve">, </w:t>
      </w:r>
      <w:r w:rsidR="003F2EA6" w:rsidRPr="00640D71">
        <w:rPr>
          <w:i/>
          <w:sz w:val="18"/>
          <w:szCs w:val="18"/>
        </w:rPr>
        <w:t>Study on Artificial Intelligence (AI) / Machine Learning (ML) for</w:t>
      </w:r>
      <w:r w:rsidR="0063041A" w:rsidRPr="00640D71">
        <w:rPr>
          <w:i/>
          <w:sz w:val="18"/>
          <w:szCs w:val="18"/>
        </w:rPr>
        <w:t xml:space="preserve"> NR Air Interface</w:t>
      </w:r>
      <w:r w:rsidR="005F3025" w:rsidRPr="00640D71">
        <w:rPr>
          <w:sz w:val="18"/>
          <w:szCs w:val="18"/>
        </w:rPr>
        <w:t xml:space="preserve">, </w:t>
      </w:r>
      <w:r w:rsidR="00174849" w:rsidRPr="00640D71">
        <w:rPr>
          <w:sz w:val="18"/>
          <w:szCs w:val="18"/>
        </w:rPr>
        <w:t>3GPP TSG RAN</w:t>
      </w:r>
      <w:r w:rsidR="005F3025" w:rsidRPr="00640D71">
        <w:rPr>
          <w:sz w:val="18"/>
          <w:szCs w:val="18"/>
        </w:rPr>
        <w:t>, Meeting</w:t>
      </w:r>
      <w:r w:rsidR="00174849" w:rsidRPr="00640D71">
        <w:rPr>
          <w:sz w:val="18"/>
          <w:szCs w:val="18"/>
        </w:rPr>
        <w:t xml:space="preserve"> #94e</w:t>
      </w:r>
      <w:r w:rsidR="005F3025" w:rsidRPr="00640D71">
        <w:rPr>
          <w:sz w:val="18"/>
          <w:szCs w:val="18"/>
        </w:rPr>
        <w:t xml:space="preserve">, </w:t>
      </w:r>
      <w:r w:rsidR="008C2FBD" w:rsidRPr="00640D71">
        <w:rPr>
          <w:sz w:val="18"/>
          <w:szCs w:val="18"/>
        </w:rPr>
        <w:t>December 6-11</w:t>
      </w:r>
      <w:r w:rsidR="00B65583" w:rsidRPr="00640D71">
        <w:rPr>
          <w:sz w:val="18"/>
          <w:szCs w:val="18"/>
        </w:rPr>
        <w:t>, 2021.</w:t>
      </w:r>
      <w:bookmarkEnd w:id="63"/>
    </w:p>
    <w:p w14:paraId="729A97B3" w14:textId="05BB766B" w:rsidR="00850921" w:rsidRPr="00255058" w:rsidRDefault="00783155" w:rsidP="004E219C">
      <w:pPr>
        <w:pStyle w:val="Reference"/>
        <w:rPr>
          <w:sz w:val="18"/>
          <w:szCs w:val="18"/>
        </w:rPr>
      </w:pPr>
      <w:bookmarkStart w:id="66" w:name="_Ref101874799"/>
      <w:r w:rsidRPr="00255058">
        <w:rPr>
          <w:sz w:val="18"/>
          <w:szCs w:val="18"/>
        </w:rPr>
        <w:t>R1-2203280</w:t>
      </w:r>
      <w:r>
        <w:rPr>
          <w:sz w:val="18"/>
          <w:szCs w:val="18"/>
        </w:rPr>
        <w:t xml:space="preserve">, </w:t>
      </w:r>
      <w:r w:rsidR="00496E5D" w:rsidRPr="00255058">
        <w:rPr>
          <w:i/>
          <w:sz w:val="18"/>
          <w:szCs w:val="18"/>
        </w:rPr>
        <w:t xml:space="preserve">General </w:t>
      </w:r>
      <w:r w:rsidR="00255058" w:rsidRPr="00255058">
        <w:rPr>
          <w:i/>
          <w:iCs/>
          <w:sz w:val="18"/>
          <w:szCs w:val="18"/>
        </w:rPr>
        <w:t>aspects</w:t>
      </w:r>
      <w:r w:rsidR="00496E5D" w:rsidRPr="00255058">
        <w:rPr>
          <w:i/>
          <w:sz w:val="18"/>
          <w:szCs w:val="18"/>
        </w:rPr>
        <w:t xml:space="preserve"> of AI PHY</w:t>
      </w:r>
      <w:r w:rsidR="00255058" w:rsidRPr="00255058">
        <w:rPr>
          <w:i/>
          <w:iCs/>
          <w:sz w:val="18"/>
          <w:szCs w:val="18"/>
        </w:rPr>
        <w:t xml:space="preserve"> framework</w:t>
      </w:r>
      <w:r w:rsidR="00496E5D" w:rsidRPr="00255058">
        <w:rPr>
          <w:sz w:val="18"/>
          <w:szCs w:val="18"/>
        </w:rPr>
        <w:t xml:space="preserve">, </w:t>
      </w:r>
      <w:r w:rsidRPr="00255058">
        <w:rPr>
          <w:sz w:val="18"/>
          <w:szCs w:val="18"/>
        </w:rPr>
        <w:t>Ericsson</w:t>
      </w:r>
      <w:r w:rsidR="00B93C88" w:rsidRPr="00255058">
        <w:rPr>
          <w:sz w:val="18"/>
          <w:szCs w:val="18"/>
        </w:rPr>
        <w:t xml:space="preserve">, </w:t>
      </w:r>
      <w:r w:rsidR="00B25FD2" w:rsidRPr="00255058">
        <w:rPr>
          <w:sz w:val="18"/>
          <w:szCs w:val="18"/>
        </w:rPr>
        <w:t xml:space="preserve">3GPP </w:t>
      </w:r>
      <w:r w:rsidR="00C57339" w:rsidRPr="00255058">
        <w:rPr>
          <w:sz w:val="18"/>
          <w:szCs w:val="18"/>
        </w:rPr>
        <w:t xml:space="preserve">TSG-RAN WG1 Meeting </w:t>
      </w:r>
      <w:r w:rsidR="00B25FD2" w:rsidRPr="00255058">
        <w:rPr>
          <w:sz w:val="18"/>
          <w:szCs w:val="18"/>
        </w:rPr>
        <w:t>109-e,</w:t>
      </w:r>
      <w:r w:rsidR="00322FA4" w:rsidRPr="00255058">
        <w:rPr>
          <w:sz w:val="18"/>
          <w:szCs w:val="18"/>
        </w:rPr>
        <w:t xml:space="preserve"> May 16-</w:t>
      </w:r>
      <w:r w:rsidR="00B93C88" w:rsidRPr="00255058">
        <w:rPr>
          <w:sz w:val="18"/>
          <w:szCs w:val="18"/>
        </w:rPr>
        <w:t>27, 2022.</w:t>
      </w:r>
      <w:r w:rsidR="00B25FD2" w:rsidRPr="00255058">
        <w:rPr>
          <w:sz w:val="18"/>
          <w:szCs w:val="18"/>
        </w:rPr>
        <w:t xml:space="preserve"> </w:t>
      </w:r>
      <w:bookmarkEnd w:id="66"/>
    </w:p>
    <w:p w14:paraId="49AB43A7" w14:textId="157E8024" w:rsidR="008D25F7" w:rsidRPr="00215D33" w:rsidRDefault="00A6288D" w:rsidP="004E219C">
      <w:pPr>
        <w:pStyle w:val="Reference"/>
        <w:rPr>
          <w:sz w:val="18"/>
          <w:szCs w:val="18"/>
        </w:rPr>
      </w:pPr>
      <w:bookmarkStart w:id="67" w:name="_Ref101876342"/>
      <w:r w:rsidRPr="00215D33">
        <w:rPr>
          <w:sz w:val="18"/>
          <w:szCs w:val="18"/>
        </w:rPr>
        <w:t>R1-2203281</w:t>
      </w:r>
      <w:r>
        <w:rPr>
          <w:sz w:val="18"/>
          <w:szCs w:val="18"/>
        </w:rPr>
        <w:t xml:space="preserve">, </w:t>
      </w:r>
      <w:r w:rsidR="00C4087B" w:rsidRPr="00215D33">
        <w:rPr>
          <w:i/>
          <w:sz w:val="18"/>
          <w:szCs w:val="18"/>
        </w:rPr>
        <w:t xml:space="preserve">Evaluation of AI-CSI, </w:t>
      </w:r>
      <w:r w:rsidRPr="00215D33">
        <w:rPr>
          <w:sz w:val="18"/>
          <w:szCs w:val="18"/>
        </w:rPr>
        <w:t>Ericsson</w:t>
      </w:r>
      <w:r w:rsidR="00C4087B" w:rsidRPr="00215D33">
        <w:rPr>
          <w:sz w:val="18"/>
          <w:szCs w:val="18"/>
        </w:rPr>
        <w:t xml:space="preserve">, 3GPP TSG-RAN WG1 Meeting 109-e, May 16-27, 2022. </w:t>
      </w:r>
      <w:bookmarkEnd w:id="67"/>
    </w:p>
    <w:p w14:paraId="5EB5BD8B" w14:textId="77777777" w:rsidR="006369B7" w:rsidRPr="00640D71" w:rsidRDefault="006369B7" w:rsidP="00C50D07">
      <w:pPr>
        <w:pStyle w:val="Reference"/>
        <w:numPr>
          <w:ilvl w:val="0"/>
          <w:numId w:val="0"/>
        </w:numPr>
        <w:ind w:left="567"/>
        <w:rPr>
          <w:rStyle w:val="BodyTextChar"/>
          <w:sz w:val="18"/>
          <w:szCs w:val="18"/>
        </w:rPr>
      </w:pPr>
    </w:p>
    <w:bookmarkEnd w:id="64"/>
    <w:bookmarkEnd w:id="65"/>
    <w:p w14:paraId="715CA09B" w14:textId="77777777" w:rsidR="003A7EF3" w:rsidRDefault="003A7EF3" w:rsidP="00596B75">
      <w:pPr>
        <w:pStyle w:val="Reference"/>
        <w:numPr>
          <w:ilvl w:val="0"/>
          <w:numId w:val="0"/>
        </w:numPr>
      </w:pPr>
    </w:p>
    <w:p w14:paraId="6373D28E" w14:textId="77777777" w:rsidR="00E92C8F" w:rsidRPr="005153FD" w:rsidRDefault="00E92C8F" w:rsidP="00596B75">
      <w:pPr>
        <w:pStyle w:val="Reference"/>
        <w:numPr>
          <w:ilvl w:val="0"/>
          <w:numId w:val="0"/>
        </w:numPr>
        <w:rPr>
          <w:lang w:val="en-GB"/>
        </w:rPr>
      </w:pPr>
    </w:p>
    <w:sectPr w:rsidR="00E92C8F" w:rsidRPr="005153FD"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9729B" w14:textId="77777777" w:rsidR="00D95C7C" w:rsidRDefault="00D95C7C">
      <w:r>
        <w:separator/>
      </w:r>
    </w:p>
  </w:endnote>
  <w:endnote w:type="continuationSeparator" w:id="0">
    <w:p w14:paraId="2C5D849F" w14:textId="77777777" w:rsidR="00D95C7C" w:rsidRDefault="00D95C7C">
      <w:r>
        <w:continuationSeparator/>
      </w:r>
    </w:p>
  </w:endnote>
  <w:endnote w:type="continuationNotice" w:id="1">
    <w:p w14:paraId="416AAC22" w14:textId="77777777" w:rsidR="00D95C7C" w:rsidRDefault="00D95C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B17B1" w14:textId="77777777" w:rsidR="00D95C7C" w:rsidRDefault="00D95C7C">
      <w:r>
        <w:separator/>
      </w:r>
    </w:p>
  </w:footnote>
  <w:footnote w:type="continuationSeparator" w:id="0">
    <w:p w14:paraId="05B0320E" w14:textId="77777777" w:rsidR="00D95C7C" w:rsidRDefault="00D95C7C">
      <w:r>
        <w:continuationSeparator/>
      </w:r>
    </w:p>
  </w:footnote>
  <w:footnote w:type="continuationNotice" w:id="1">
    <w:p w14:paraId="7E282BAB" w14:textId="77777777" w:rsidR="00D95C7C" w:rsidRDefault="00D95C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BA06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18D3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AD26D9"/>
    <w:multiLevelType w:val="hybridMultilevel"/>
    <w:tmpl w:val="9A02E094"/>
    <w:lvl w:ilvl="0" w:tplc="9F3E7B7A">
      <w:start w:val="1"/>
      <w:numFmt w:val="decimal"/>
      <w:pStyle w:val="Observation"/>
      <w:lvlText w:val="Observation %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8620CE"/>
    <w:multiLevelType w:val="multilevel"/>
    <w:tmpl w:val="2DB6EA80"/>
    <w:styleLink w:val="CurrentList5"/>
    <w:lvl w:ilvl="0">
      <w:start w:val="1"/>
      <w:numFmt w:val="decimal"/>
      <w:lvlText w:val="Proposal  %1."/>
      <w:lvlJc w:val="left"/>
      <w:pPr>
        <w:tabs>
          <w:tab w:val="num" w:pos="567"/>
        </w:tabs>
        <w:ind w:left="927"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C182497"/>
    <w:multiLevelType w:val="hybridMultilevel"/>
    <w:tmpl w:val="C7AE0A24"/>
    <w:lvl w:ilvl="0" w:tplc="24286032">
      <w:start w:val="105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2676B2"/>
    <w:multiLevelType w:val="hybridMultilevel"/>
    <w:tmpl w:val="CD3889AA"/>
    <w:lvl w:ilvl="0" w:tplc="0409000F">
      <w:start w:val="1"/>
      <w:numFmt w:val="decimal"/>
      <w:lvlText w:val="%1."/>
      <w:lvlJc w:val="left"/>
      <w:pPr>
        <w:ind w:left="720" w:hanging="360"/>
      </w:pPr>
      <w:rPr>
        <w:rFonts w:cs="Times New Roman"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7970B9"/>
    <w:multiLevelType w:val="hybridMultilevel"/>
    <w:tmpl w:val="81366DF2"/>
    <w:lvl w:ilvl="0" w:tplc="C8F28DAA">
      <w:start w:val="3"/>
      <w:numFmt w:val="bullet"/>
      <w:lvlText w:val="-"/>
      <w:lvlJc w:val="left"/>
      <w:pPr>
        <w:ind w:left="765" w:hanging="360"/>
      </w:pPr>
      <w:rPr>
        <w:rFonts w:ascii="Arial" w:eastAsia="Times New Roman" w:hAnsi="Arial" w:cs="Aria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2207EC5"/>
    <w:multiLevelType w:val="hybridMultilevel"/>
    <w:tmpl w:val="C610C88C"/>
    <w:lvl w:ilvl="0" w:tplc="44AABE7A">
      <w:start w:val="1"/>
      <w:numFmt w:val="decimal"/>
      <w:pStyle w:val="Proposal"/>
      <w:lvlText w:val="Proposal  %1 "/>
      <w:lvlJc w:val="left"/>
      <w:pPr>
        <w:ind w:left="360" w:hanging="360"/>
      </w:pPr>
      <w:rPr>
        <w:rFonts w:ascii="Arial" w:hAnsi="Arial" w:hint="default"/>
        <w:b/>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45553C"/>
    <w:multiLevelType w:val="hybridMultilevel"/>
    <w:tmpl w:val="30DE34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6486EEA"/>
    <w:multiLevelType w:val="hybridMultilevel"/>
    <w:tmpl w:val="92789ED4"/>
    <w:lvl w:ilvl="0" w:tplc="20000001">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13" w15:restartNumberingAfterBreak="0">
    <w:nsid w:val="1DDB038E"/>
    <w:multiLevelType w:val="multilevel"/>
    <w:tmpl w:val="3E628BDA"/>
    <w:styleLink w:val="CurrentList4"/>
    <w:lvl w:ilvl="0">
      <w:start w:val="1"/>
      <w:numFmt w:val="decimal"/>
      <w:lvlText w:val="Proposal  %1."/>
      <w:lvlJc w:val="left"/>
      <w:pPr>
        <w:tabs>
          <w:tab w:val="num" w:pos="1701"/>
        </w:tabs>
        <w:ind w:left="927"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55C6CB3"/>
    <w:multiLevelType w:val="hybridMultilevel"/>
    <w:tmpl w:val="C5B093A4"/>
    <w:lvl w:ilvl="0" w:tplc="24286032">
      <w:start w:val="105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6165F86"/>
    <w:multiLevelType w:val="multilevel"/>
    <w:tmpl w:val="75C6981E"/>
    <w:styleLink w:val="CurrentList2"/>
    <w:lvl w:ilvl="0">
      <w:start w:val="1"/>
      <w:numFmt w:val="decimal"/>
      <w:lvlText w:val="Observation %1."/>
      <w:lvlJc w:val="left"/>
      <w:pPr>
        <w:tabs>
          <w:tab w:val="num" w:pos="1701"/>
        </w:tabs>
        <w:ind w:left="927"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9444CDD"/>
    <w:multiLevelType w:val="hybridMultilevel"/>
    <w:tmpl w:val="FB5CA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076250"/>
    <w:multiLevelType w:val="hybridMultilevel"/>
    <w:tmpl w:val="92820B1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7137F7A"/>
    <w:multiLevelType w:val="multilevel"/>
    <w:tmpl w:val="0F42B84E"/>
    <w:styleLink w:val="CurrentList3"/>
    <w:lvl w:ilvl="0">
      <w:start w:val="1"/>
      <w:numFmt w:val="decimal"/>
      <w:lvlText w:val="Observation %1."/>
      <w:lvlJc w:val="left"/>
      <w:pPr>
        <w:tabs>
          <w:tab w:val="num" w:pos="1701"/>
        </w:tabs>
        <w:ind w:left="927"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33149D"/>
    <w:multiLevelType w:val="hybridMultilevel"/>
    <w:tmpl w:val="0FB02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A54F3F"/>
    <w:multiLevelType w:val="multilevel"/>
    <w:tmpl w:val="38628588"/>
    <w:styleLink w:val="CurrentList1"/>
    <w:lvl w:ilvl="0">
      <w:start w:val="1"/>
      <w:numFmt w:val="decimal"/>
      <w:lvlText w:val="Proposal %1."/>
      <w:lvlJc w:val="left"/>
      <w:pPr>
        <w:ind w:left="1287"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C351E53"/>
    <w:multiLevelType w:val="multilevel"/>
    <w:tmpl w:val="176E5E3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1112497"/>
    <w:multiLevelType w:val="hybridMultilevel"/>
    <w:tmpl w:val="BAF0341A"/>
    <w:lvl w:ilvl="0" w:tplc="24286032">
      <w:start w:val="1050"/>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8E62C0"/>
    <w:multiLevelType w:val="hybridMultilevel"/>
    <w:tmpl w:val="DE12FFD6"/>
    <w:lvl w:ilvl="0" w:tplc="24286032">
      <w:start w:val="1050"/>
      <w:numFmt w:val="bullet"/>
      <w:lvlText w:val="-"/>
      <w:lvlJc w:val="left"/>
      <w:pPr>
        <w:ind w:left="927" w:hanging="360"/>
      </w:pPr>
      <w:rPr>
        <w:rFonts w:ascii="Arial" w:eastAsiaTheme="minorHAnsi" w:hAnsi="Arial" w:cs="Aria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49A0A9F"/>
    <w:multiLevelType w:val="hybridMultilevel"/>
    <w:tmpl w:val="89203904"/>
    <w:lvl w:ilvl="0" w:tplc="0578334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76D7139"/>
    <w:multiLevelType w:val="hybridMultilevel"/>
    <w:tmpl w:val="ABEE5226"/>
    <w:lvl w:ilvl="0" w:tplc="24286032">
      <w:start w:val="1050"/>
      <w:numFmt w:val="bullet"/>
      <w:lvlText w:val="-"/>
      <w:lvlJc w:val="left"/>
      <w:pPr>
        <w:ind w:left="777" w:hanging="360"/>
      </w:pPr>
      <w:rPr>
        <w:rFonts w:ascii="Arial" w:eastAsiaTheme="minorHAns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45" w15:restartNumberingAfterBreak="0">
    <w:nsid w:val="7B3B579B"/>
    <w:multiLevelType w:val="hybridMultilevel"/>
    <w:tmpl w:val="20CED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5"/>
  </w:num>
  <w:num w:numId="4">
    <w:abstractNumId w:val="26"/>
  </w:num>
  <w:num w:numId="5">
    <w:abstractNumId w:val="20"/>
  </w:num>
  <w:num w:numId="6">
    <w:abstractNumId w:val="28"/>
  </w:num>
  <w:num w:numId="7">
    <w:abstractNumId w:val="35"/>
  </w:num>
  <w:num w:numId="8">
    <w:abstractNumId w:val="21"/>
  </w:num>
  <w:num w:numId="9">
    <w:abstractNumId w:val="19"/>
  </w:num>
  <w:num w:numId="10">
    <w:abstractNumId w:val="2"/>
  </w:num>
  <w:num w:numId="11">
    <w:abstractNumId w:val="1"/>
  </w:num>
  <w:num w:numId="12">
    <w:abstractNumId w:val="0"/>
  </w:num>
  <w:num w:numId="13">
    <w:abstractNumId w:val="31"/>
  </w:num>
  <w:num w:numId="14">
    <w:abstractNumId w:val="32"/>
  </w:num>
  <w:num w:numId="15">
    <w:abstractNumId w:val="27"/>
  </w:num>
  <w:num w:numId="16">
    <w:abstractNumId w:val="37"/>
  </w:num>
  <w:num w:numId="17">
    <w:abstractNumId w:val="14"/>
  </w:num>
  <w:num w:numId="18">
    <w:abstractNumId w:val="17"/>
  </w:num>
  <w:num w:numId="19">
    <w:abstractNumId w:val="9"/>
  </w:num>
  <w:num w:numId="20">
    <w:abstractNumId w:val="43"/>
  </w:num>
  <w:num w:numId="21">
    <w:abstractNumId w:val="23"/>
  </w:num>
  <w:num w:numId="22">
    <w:abstractNumId w:val="41"/>
  </w:num>
  <w:num w:numId="23">
    <w:abstractNumId w:val="29"/>
  </w:num>
  <w:num w:numId="24">
    <w:abstractNumId w:val="22"/>
  </w:num>
  <w:num w:numId="25">
    <w:abstractNumId w:val="34"/>
  </w:num>
  <w:num w:numId="26">
    <w:abstractNumId w:val="12"/>
  </w:num>
  <w:num w:numId="27">
    <w:abstractNumId w:val="11"/>
  </w:num>
  <w:num w:numId="28">
    <w:abstractNumId w:val="45"/>
  </w:num>
  <w:num w:numId="29">
    <w:abstractNumId w:val="38"/>
  </w:num>
  <w:num w:numId="30">
    <w:abstractNumId w:val="7"/>
  </w:num>
  <w:num w:numId="31">
    <w:abstractNumId w:val="40"/>
  </w:num>
  <w:num w:numId="32">
    <w:abstractNumId w:val="18"/>
  </w:num>
  <w:num w:numId="33">
    <w:abstractNumId w:val="15"/>
  </w:num>
  <w:num w:numId="34">
    <w:abstractNumId w:val="33"/>
  </w:num>
  <w:num w:numId="35">
    <w:abstractNumId w:val="8"/>
  </w:num>
  <w:num w:numId="36">
    <w:abstractNumId w:val="6"/>
  </w:num>
  <w:num w:numId="37">
    <w:abstractNumId w:val="44"/>
  </w:num>
  <w:num w:numId="38">
    <w:abstractNumId w:val="42"/>
  </w:num>
  <w:num w:numId="39">
    <w:abstractNumId w:val="39"/>
  </w:num>
  <w:num w:numId="40">
    <w:abstractNumId w:val="10"/>
  </w:num>
  <w:num w:numId="41">
    <w:abstractNumId w:val="3"/>
  </w:num>
  <w:num w:numId="42">
    <w:abstractNumId w:val="36"/>
  </w:num>
  <w:num w:numId="43">
    <w:abstractNumId w:val="16"/>
  </w:num>
  <w:num w:numId="44">
    <w:abstractNumId w:val="24"/>
  </w:num>
  <w:num w:numId="45">
    <w:abstractNumId w:val="13"/>
  </w:num>
  <w:num w:numId="46">
    <w:abstractNumId w:val="5"/>
  </w:num>
  <w:num w:numId="47">
    <w:abstractNumId w:val="10"/>
  </w:num>
  <w:num w:numId="48">
    <w:abstractNumId w:val="10"/>
  </w:num>
  <w:num w:numId="49">
    <w:abstractNumId w:val="10"/>
    <w:lvlOverride w:ilvl="0">
      <w:startOverride w:val="1"/>
    </w:lvlOverride>
  </w:num>
  <w:num w:numId="50">
    <w:abstractNumId w:val="10"/>
    <w:lvlOverride w:ilvl="0">
      <w:startOverride w:val="1"/>
    </w:lvlOverride>
  </w:num>
  <w:num w:numId="51">
    <w:abstractNumId w:val="10"/>
    <w:lvlOverride w:ilvl="0">
      <w:startOverride w:val="1"/>
    </w:lvlOverride>
  </w:num>
  <w:num w:numId="52">
    <w:abstractNumId w:val="10"/>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724"/>
    <w:rsid w:val="00002518"/>
    <w:rsid w:val="00002694"/>
    <w:rsid w:val="00002A37"/>
    <w:rsid w:val="0000349D"/>
    <w:rsid w:val="00003532"/>
    <w:rsid w:val="00003883"/>
    <w:rsid w:val="00003A61"/>
    <w:rsid w:val="00003CBF"/>
    <w:rsid w:val="00005197"/>
    <w:rsid w:val="00005319"/>
    <w:rsid w:val="0000564C"/>
    <w:rsid w:val="00006446"/>
    <w:rsid w:val="00006785"/>
    <w:rsid w:val="00006896"/>
    <w:rsid w:val="00006A36"/>
    <w:rsid w:val="00006E41"/>
    <w:rsid w:val="00007A98"/>
    <w:rsid w:val="00007CDC"/>
    <w:rsid w:val="000110E4"/>
    <w:rsid w:val="00011731"/>
    <w:rsid w:val="00011B28"/>
    <w:rsid w:val="0001209D"/>
    <w:rsid w:val="00012DAA"/>
    <w:rsid w:val="0001304F"/>
    <w:rsid w:val="0001397D"/>
    <w:rsid w:val="0001401D"/>
    <w:rsid w:val="0001500E"/>
    <w:rsid w:val="00015497"/>
    <w:rsid w:val="0001576D"/>
    <w:rsid w:val="000159C0"/>
    <w:rsid w:val="00015C32"/>
    <w:rsid w:val="00015D15"/>
    <w:rsid w:val="00015F7F"/>
    <w:rsid w:val="00016053"/>
    <w:rsid w:val="0001646D"/>
    <w:rsid w:val="000167D6"/>
    <w:rsid w:val="000175A3"/>
    <w:rsid w:val="00017AF1"/>
    <w:rsid w:val="00021160"/>
    <w:rsid w:val="000227B2"/>
    <w:rsid w:val="000232C8"/>
    <w:rsid w:val="00023B3A"/>
    <w:rsid w:val="00023D49"/>
    <w:rsid w:val="00023D68"/>
    <w:rsid w:val="000250CC"/>
    <w:rsid w:val="00025180"/>
    <w:rsid w:val="000253B0"/>
    <w:rsid w:val="00025593"/>
    <w:rsid w:val="0002564D"/>
    <w:rsid w:val="00025ECA"/>
    <w:rsid w:val="00025F14"/>
    <w:rsid w:val="00026C57"/>
    <w:rsid w:val="0002747C"/>
    <w:rsid w:val="000279C6"/>
    <w:rsid w:val="0003065D"/>
    <w:rsid w:val="00030B62"/>
    <w:rsid w:val="00031B37"/>
    <w:rsid w:val="00031F96"/>
    <w:rsid w:val="000325B8"/>
    <w:rsid w:val="0003271C"/>
    <w:rsid w:val="00032DF8"/>
    <w:rsid w:val="00034C15"/>
    <w:rsid w:val="00034F8B"/>
    <w:rsid w:val="000350F4"/>
    <w:rsid w:val="00035BA5"/>
    <w:rsid w:val="00036A56"/>
    <w:rsid w:val="00036BA1"/>
    <w:rsid w:val="00037152"/>
    <w:rsid w:val="000372B7"/>
    <w:rsid w:val="00037AD9"/>
    <w:rsid w:val="00037EFD"/>
    <w:rsid w:val="0004000A"/>
    <w:rsid w:val="00040087"/>
    <w:rsid w:val="0004015E"/>
    <w:rsid w:val="00040314"/>
    <w:rsid w:val="0004065D"/>
    <w:rsid w:val="00041295"/>
    <w:rsid w:val="000422E2"/>
    <w:rsid w:val="0004276B"/>
    <w:rsid w:val="00042C93"/>
    <w:rsid w:val="00042D32"/>
    <w:rsid w:val="00042F22"/>
    <w:rsid w:val="00043AE8"/>
    <w:rsid w:val="0004400A"/>
    <w:rsid w:val="000444EF"/>
    <w:rsid w:val="0004457A"/>
    <w:rsid w:val="00045600"/>
    <w:rsid w:val="000461C2"/>
    <w:rsid w:val="00047DF9"/>
    <w:rsid w:val="0005007F"/>
    <w:rsid w:val="000512FE"/>
    <w:rsid w:val="000515A0"/>
    <w:rsid w:val="0005240F"/>
    <w:rsid w:val="000528C3"/>
    <w:rsid w:val="00052A07"/>
    <w:rsid w:val="00052B0B"/>
    <w:rsid w:val="00052F7F"/>
    <w:rsid w:val="000534E3"/>
    <w:rsid w:val="000551F9"/>
    <w:rsid w:val="00055C64"/>
    <w:rsid w:val="00055F7D"/>
    <w:rsid w:val="0005606A"/>
    <w:rsid w:val="00056F94"/>
    <w:rsid w:val="00057117"/>
    <w:rsid w:val="000572A6"/>
    <w:rsid w:val="0005766C"/>
    <w:rsid w:val="00057B7C"/>
    <w:rsid w:val="000606EC"/>
    <w:rsid w:val="000609AC"/>
    <w:rsid w:val="000609FD"/>
    <w:rsid w:val="000610E5"/>
    <w:rsid w:val="00061375"/>
    <w:rsid w:val="000616D5"/>
    <w:rsid w:val="000616E7"/>
    <w:rsid w:val="00061BD8"/>
    <w:rsid w:val="00062567"/>
    <w:rsid w:val="000628E9"/>
    <w:rsid w:val="00062958"/>
    <w:rsid w:val="00062EBE"/>
    <w:rsid w:val="0006334A"/>
    <w:rsid w:val="00063E5C"/>
    <w:rsid w:val="0006487E"/>
    <w:rsid w:val="00064C73"/>
    <w:rsid w:val="000659A0"/>
    <w:rsid w:val="00065E1A"/>
    <w:rsid w:val="00066861"/>
    <w:rsid w:val="00066C5A"/>
    <w:rsid w:val="00066D06"/>
    <w:rsid w:val="000672CE"/>
    <w:rsid w:val="00067EE0"/>
    <w:rsid w:val="0007078B"/>
    <w:rsid w:val="00072C8B"/>
    <w:rsid w:val="00073290"/>
    <w:rsid w:val="0007422F"/>
    <w:rsid w:val="00075A4F"/>
    <w:rsid w:val="00076ABE"/>
    <w:rsid w:val="00076DA4"/>
    <w:rsid w:val="00077E5F"/>
    <w:rsid w:val="0008036A"/>
    <w:rsid w:val="000803DF"/>
    <w:rsid w:val="000804B3"/>
    <w:rsid w:val="000815B7"/>
    <w:rsid w:val="00081AE6"/>
    <w:rsid w:val="00081F7B"/>
    <w:rsid w:val="00084C67"/>
    <w:rsid w:val="000855EB"/>
    <w:rsid w:val="00085B52"/>
    <w:rsid w:val="000866F2"/>
    <w:rsid w:val="00087D39"/>
    <w:rsid w:val="00087EBC"/>
    <w:rsid w:val="00087FFB"/>
    <w:rsid w:val="0009009F"/>
    <w:rsid w:val="00091416"/>
    <w:rsid w:val="00091557"/>
    <w:rsid w:val="000924C1"/>
    <w:rsid w:val="000924F0"/>
    <w:rsid w:val="00093328"/>
    <w:rsid w:val="00093474"/>
    <w:rsid w:val="00093904"/>
    <w:rsid w:val="00093D98"/>
    <w:rsid w:val="00094442"/>
    <w:rsid w:val="0009510A"/>
    <w:rsid w:val="0009510F"/>
    <w:rsid w:val="0009594A"/>
    <w:rsid w:val="00095A75"/>
    <w:rsid w:val="0009622E"/>
    <w:rsid w:val="000973FE"/>
    <w:rsid w:val="0009769A"/>
    <w:rsid w:val="00097C8D"/>
    <w:rsid w:val="000A05ED"/>
    <w:rsid w:val="000A098F"/>
    <w:rsid w:val="000A0B6E"/>
    <w:rsid w:val="000A1B7B"/>
    <w:rsid w:val="000A2505"/>
    <w:rsid w:val="000A2F9F"/>
    <w:rsid w:val="000A3C6E"/>
    <w:rsid w:val="000A4D69"/>
    <w:rsid w:val="000A5465"/>
    <w:rsid w:val="000A56F2"/>
    <w:rsid w:val="000A5AF3"/>
    <w:rsid w:val="000A5F3A"/>
    <w:rsid w:val="000A635E"/>
    <w:rsid w:val="000A667B"/>
    <w:rsid w:val="000A7D35"/>
    <w:rsid w:val="000A7FC2"/>
    <w:rsid w:val="000B06E1"/>
    <w:rsid w:val="000B10E9"/>
    <w:rsid w:val="000B14C1"/>
    <w:rsid w:val="000B2719"/>
    <w:rsid w:val="000B395B"/>
    <w:rsid w:val="000B3A8F"/>
    <w:rsid w:val="000B3AA0"/>
    <w:rsid w:val="000B3AE0"/>
    <w:rsid w:val="000B3B0F"/>
    <w:rsid w:val="000B493C"/>
    <w:rsid w:val="000B4AB9"/>
    <w:rsid w:val="000B58C3"/>
    <w:rsid w:val="000B599A"/>
    <w:rsid w:val="000B61E9"/>
    <w:rsid w:val="000C0BCA"/>
    <w:rsid w:val="000C126B"/>
    <w:rsid w:val="000C12EB"/>
    <w:rsid w:val="000C165A"/>
    <w:rsid w:val="000C1954"/>
    <w:rsid w:val="000C2488"/>
    <w:rsid w:val="000C256A"/>
    <w:rsid w:val="000C2E19"/>
    <w:rsid w:val="000C3154"/>
    <w:rsid w:val="000C49BB"/>
    <w:rsid w:val="000C60AA"/>
    <w:rsid w:val="000C75C0"/>
    <w:rsid w:val="000D0CA2"/>
    <w:rsid w:val="000D0D07"/>
    <w:rsid w:val="000D1994"/>
    <w:rsid w:val="000D21A4"/>
    <w:rsid w:val="000D2B8E"/>
    <w:rsid w:val="000D2FAD"/>
    <w:rsid w:val="000D3F74"/>
    <w:rsid w:val="000D4797"/>
    <w:rsid w:val="000D48B7"/>
    <w:rsid w:val="000D4C5F"/>
    <w:rsid w:val="000D50CA"/>
    <w:rsid w:val="000D554B"/>
    <w:rsid w:val="000D6286"/>
    <w:rsid w:val="000D6CD1"/>
    <w:rsid w:val="000D78E3"/>
    <w:rsid w:val="000D79FB"/>
    <w:rsid w:val="000E0527"/>
    <w:rsid w:val="000E082B"/>
    <w:rsid w:val="000E1310"/>
    <w:rsid w:val="000E1E92"/>
    <w:rsid w:val="000E2022"/>
    <w:rsid w:val="000E20BE"/>
    <w:rsid w:val="000E2451"/>
    <w:rsid w:val="000E26FF"/>
    <w:rsid w:val="000E2BE7"/>
    <w:rsid w:val="000E2E87"/>
    <w:rsid w:val="000E523A"/>
    <w:rsid w:val="000E5A11"/>
    <w:rsid w:val="000E67B3"/>
    <w:rsid w:val="000E68CC"/>
    <w:rsid w:val="000E6D4E"/>
    <w:rsid w:val="000E6DF8"/>
    <w:rsid w:val="000E7A15"/>
    <w:rsid w:val="000E7D74"/>
    <w:rsid w:val="000F06D6"/>
    <w:rsid w:val="000F094C"/>
    <w:rsid w:val="000F0EB1"/>
    <w:rsid w:val="000F1106"/>
    <w:rsid w:val="000F210D"/>
    <w:rsid w:val="000F31D4"/>
    <w:rsid w:val="000F3BE9"/>
    <w:rsid w:val="000F3DD4"/>
    <w:rsid w:val="000F3F6C"/>
    <w:rsid w:val="000F400F"/>
    <w:rsid w:val="000F503C"/>
    <w:rsid w:val="000F5475"/>
    <w:rsid w:val="000F5E1D"/>
    <w:rsid w:val="000F61B3"/>
    <w:rsid w:val="000F6861"/>
    <w:rsid w:val="000F6DF3"/>
    <w:rsid w:val="000F6E9D"/>
    <w:rsid w:val="00100202"/>
    <w:rsid w:val="001005FF"/>
    <w:rsid w:val="00100D04"/>
    <w:rsid w:val="0010137B"/>
    <w:rsid w:val="00101ADE"/>
    <w:rsid w:val="00101AEA"/>
    <w:rsid w:val="00101CED"/>
    <w:rsid w:val="0010347D"/>
    <w:rsid w:val="00103606"/>
    <w:rsid w:val="001040B0"/>
    <w:rsid w:val="001062FB"/>
    <w:rsid w:val="001063E6"/>
    <w:rsid w:val="001072C7"/>
    <w:rsid w:val="00107524"/>
    <w:rsid w:val="00112604"/>
    <w:rsid w:val="00112864"/>
    <w:rsid w:val="00113402"/>
    <w:rsid w:val="00113CF4"/>
    <w:rsid w:val="00114910"/>
    <w:rsid w:val="001153EA"/>
    <w:rsid w:val="00115473"/>
    <w:rsid w:val="00115643"/>
    <w:rsid w:val="00115A78"/>
    <w:rsid w:val="00115A8A"/>
    <w:rsid w:val="00115D47"/>
    <w:rsid w:val="00116765"/>
    <w:rsid w:val="00117896"/>
    <w:rsid w:val="00117A57"/>
    <w:rsid w:val="001219F5"/>
    <w:rsid w:val="00121A20"/>
    <w:rsid w:val="0012377F"/>
    <w:rsid w:val="00123E05"/>
    <w:rsid w:val="001241FF"/>
    <w:rsid w:val="00124314"/>
    <w:rsid w:val="00126387"/>
    <w:rsid w:val="0012645A"/>
    <w:rsid w:val="00126B4A"/>
    <w:rsid w:val="00127D79"/>
    <w:rsid w:val="00130A11"/>
    <w:rsid w:val="001313DB"/>
    <w:rsid w:val="001314F2"/>
    <w:rsid w:val="00132282"/>
    <w:rsid w:val="00132FD0"/>
    <w:rsid w:val="00132FD1"/>
    <w:rsid w:val="0013309A"/>
    <w:rsid w:val="0013329B"/>
    <w:rsid w:val="001332E8"/>
    <w:rsid w:val="00133CEB"/>
    <w:rsid w:val="0013416E"/>
    <w:rsid w:val="001344C0"/>
    <w:rsid w:val="001345DE"/>
    <w:rsid w:val="001346FA"/>
    <w:rsid w:val="00134D05"/>
    <w:rsid w:val="00135252"/>
    <w:rsid w:val="00135531"/>
    <w:rsid w:val="00135D51"/>
    <w:rsid w:val="001362BF"/>
    <w:rsid w:val="001362E1"/>
    <w:rsid w:val="00137A75"/>
    <w:rsid w:val="00137AB5"/>
    <w:rsid w:val="00137F0B"/>
    <w:rsid w:val="00140399"/>
    <w:rsid w:val="001408D9"/>
    <w:rsid w:val="00140C5F"/>
    <w:rsid w:val="00141F03"/>
    <w:rsid w:val="001420FC"/>
    <w:rsid w:val="0014211A"/>
    <w:rsid w:val="001422DA"/>
    <w:rsid w:val="0014251D"/>
    <w:rsid w:val="001431BC"/>
    <w:rsid w:val="0014464F"/>
    <w:rsid w:val="00145AA3"/>
    <w:rsid w:val="00146218"/>
    <w:rsid w:val="001463AB"/>
    <w:rsid w:val="00146E80"/>
    <w:rsid w:val="00147A1D"/>
    <w:rsid w:val="00150113"/>
    <w:rsid w:val="0015015A"/>
    <w:rsid w:val="001503EE"/>
    <w:rsid w:val="00150EB3"/>
    <w:rsid w:val="001510B5"/>
    <w:rsid w:val="00151D6C"/>
    <w:rsid w:val="00151E23"/>
    <w:rsid w:val="001526E0"/>
    <w:rsid w:val="001526E6"/>
    <w:rsid w:val="00153DA0"/>
    <w:rsid w:val="00154172"/>
    <w:rsid w:val="001547E7"/>
    <w:rsid w:val="00154FB1"/>
    <w:rsid w:val="001551B5"/>
    <w:rsid w:val="00155741"/>
    <w:rsid w:val="00155A67"/>
    <w:rsid w:val="00155B23"/>
    <w:rsid w:val="00155B80"/>
    <w:rsid w:val="001568F9"/>
    <w:rsid w:val="00157919"/>
    <w:rsid w:val="00157B9C"/>
    <w:rsid w:val="0016071B"/>
    <w:rsid w:val="00160FC2"/>
    <w:rsid w:val="00161217"/>
    <w:rsid w:val="00161F47"/>
    <w:rsid w:val="00163755"/>
    <w:rsid w:val="001646F7"/>
    <w:rsid w:val="00165775"/>
    <w:rsid w:val="001659C1"/>
    <w:rsid w:val="00166AD5"/>
    <w:rsid w:val="00166D50"/>
    <w:rsid w:val="001671C8"/>
    <w:rsid w:val="001677EF"/>
    <w:rsid w:val="0017010C"/>
    <w:rsid w:val="0017042E"/>
    <w:rsid w:val="00170628"/>
    <w:rsid w:val="00170D6D"/>
    <w:rsid w:val="00170EFA"/>
    <w:rsid w:val="00172854"/>
    <w:rsid w:val="00173A8E"/>
    <w:rsid w:val="00174849"/>
    <w:rsid w:val="00174D8B"/>
    <w:rsid w:val="00174F6E"/>
    <w:rsid w:val="00174FD0"/>
    <w:rsid w:val="0017502C"/>
    <w:rsid w:val="00175732"/>
    <w:rsid w:val="00175DCE"/>
    <w:rsid w:val="001763E7"/>
    <w:rsid w:val="00176405"/>
    <w:rsid w:val="00176514"/>
    <w:rsid w:val="00177103"/>
    <w:rsid w:val="00177973"/>
    <w:rsid w:val="00177FEA"/>
    <w:rsid w:val="00180162"/>
    <w:rsid w:val="00180DDF"/>
    <w:rsid w:val="0018143F"/>
    <w:rsid w:val="00181A2C"/>
    <w:rsid w:val="00181D1F"/>
    <w:rsid w:val="00181FF8"/>
    <w:rsid w:val="00183D39"/>
    <w:rsid w:val="00184FDC"/>
    <w:rsid w:val="001851D1"/>
    <w:rsid w:val="00185968"/>
    <w:rsid w:val="00186172"/>
    <w:rsid w:val="0018644A"/>
    <w:rsid w:val="00186B79"/>
    <w:rsid w:val="001876AE"/>
    <w:rsid w:val="00190AC1"/>
    <w:rsid w:val="001913D9"/>
    <w:rsid w:val="00191BB0"/>
    <w:rsid w:val="001920E2"/>
    <w:rsid w:val="0019341A"/>
    <w:rsid w:val="00194434"/>
    <w:rsid w:val="00194652"/>
    <w:rsid w:val="00194B14"/>
    <w:rsid w:val="001956B4"/>
    <w:rsid w:val="00195781"/>
    <w:rsid w:val="00195A8F"/>
    <w:rsid w:val="00196275"/>
    <w:rsid w:val="001965BB"/>
    <w:rsid w:val="00196F61"/>
    <w:rsid w:val="00196FE4"/>
    <w:rsid w:val="001979C8"/>
    <w:rsid w:val="00197DF9"/>
    <w:rsid w:val="001A0AC8"/>
    <w:rsid w:val="001A12C4"/>
    <w:rsid w:val="001A1987"/>
    <w:rsid w:val="001A1F11"/>
    <w:rsid w:val="001A2564"/>
    <w:rsid w:val="001A2E17"/>
    <w:rsid w:val="001A38ED"/>
    <w:rsid w:val="001A3E9B"/>
    <w:rsid w:val="001A4533"/>
    <w:rsid w:val="001A4713"/>
    <w:rsid w:val="001A4726"/>
    <w:rsid w:val="001A4B27"/>
    <w:rsid w:val="001A53D2"/>
    <w:rsid w:val="001A57A7"/>
    <w:rsid w:val="001A5E6A"/>
    <w:rsid w:val="001A6173"/>
    <w:rsid w:val="001A6A25"/>
    <w:rsid w:val="001A6CBA"/>
    <w:rsid w:val="001A7126"/>
    <w:rsid w:val="001A7402"/>
    <w:rsid w:val="001B01D4"/>
    <w:rsid w:val="001B0997"/>
    <w:rsid w:val="001B0D16"/>
    <w:rsid w:val="001B0D97"/>
    <w:rsid w:val="001B0EA7"/>
    <w:rsid w:val="001B1C7D"/>
    <w:rsid w:val="001B1DBA"/>
    <w:rsid w:val="001B2045"/>
    <w:rsid w:val="001B2621"/>
    <w:rsid w:val="001B27E9"/>
    <w:rsid w:val="001B4206"/>
    <w:rsid w:val="001B438E"/>
    <w:rsid w:val="001B43CD"/>
    <w:rsid w:val="001B4DEA"/>
    <w:rsid w:val="001B4F2D"/>
    <w:rsid w:val="001B5523"/>
    <w:rsid w:val="001B5A5D"/>
    <w:rsid w:val="001B6C62"/>
    <w:rsid w:val="001B7F26"/>
    <w:rsid w:val="001C0823"/>
    <w:rsid w:val="001C0BE0"/>
    <w:rsid w:val="001C0D71"/>
    <w:rsid w:val="001C0DED"/>
    <w:rsid w:val="001C11DD"/>
    <w:rsid w:val="001C178E"/>
    <w:rsid w:val="001C1CE5"/>
    <w:rsid w:val="001C2045"/>
    <w:rsid w:val="001C2565"/>
    <w:rsid w:val="001C3003"/>
    <w:rsid w:val="001C3387"/>
    <w:rsid w:val="001C3D2A"/>
    <w:rsid w:val="001C471E"/>
    <w:rsid w:val="001C473A"/>
    <w:rsid w:val="001C57C9"/>
    <w:rsid w:val="001C5ACE"/>
    <w:rsid w:val="001C5C1E"/>
    <w:rsid w:val="001C62B0"/>
    <w:rsid w:val="001C76AD"/>
    <w:rsid w:val="001C7A0D"/>
    <w:rsid w:val="001D0331"/>
    <w:rsid w:val="001D0533"/>
    <w:rsid w:val="001D2EFF"/>
    <w:rsid w:val="001D2F28"/>
    <w:rsid w:val="001D3680"/>
    <w:rsid w:val="001D3936"/>
    <w:rsid w:val="001D41A7"/>
    <w:rsid w:val="001D437F"/>
    <w:rsid w:val="001D4B12"/>
    <w:rsid w:val="001D4F02"/>
    <w:rsid w:val="001D517D"/>
    <w:rsid w:val="001D51BA"/>
    <w:rsid w:val="001D53E7"/>
    <w:rsid w:val="001D574E"/>
    <w:rsid w:val="001D5B37"/>
    <w:rsid w:val="001D6342"/>
    <w:rsid w:val="001D6557"/>
    <w:rsid w:val="001D66D1"/>
    <w:rsid w:val="001D6D03"/>
    <w:rsid w:val="001D6D53"/>
    <w:rsid w:val="001D6FF9"/>
    <w:rsid w:val="001D704F"/>
    <w:rsid w:val="001E0E34"/>
    <w:rsid w:val="001E27DB"/>
    <w:rsid w:val="001E2AC2"/>
    <w:rsid w:val="001E2C94"/>
    <w:rsid w:val="001E349C"/>
    <w:rsid w:val="001E50F2"/>
    <w:rsid w:val="001E58E2"/>
    <w:rsid w:val="001E5A8B"/>
    <w:rsid w:val="001E6837"/>
    <w:rsid w:val="001E6E73"/>
    <w:rsid w:val="001E76F7"/>
    <w:rsid w:val="001E7812"/>
    <w:rsid w:val="001E7AED"/>
    <w:rsid w:val="001F0009"/>
    <w:rsid w:val="001F01AE"/>
    <w:rsid w:val="001F0597"/>
    <w:rsid w:val="001F06D7"/>
    <w:rsid w:val="001F1001"/>
    <w:rsid w:val="001F1491"/>
    <w:rsid w:val="001F1879"/>
    <w:rsid w:val="001F1B09"/>
    <w:rsid w:val="001F1DEA"/>
    <w:rsid w:val="001F2A01"/>
    <w:rsid w:val="001F3916"/>
    <w:rsid w:val="001F4974"/>
    <w:rsid w:val="001F49BC"/>
    <w:rsid w:val="001F49D1"/>
    <w:rsid w:val="001F545F"/>
    <w:rsid w:val="001F54C5"/>
    <w:rsid w:val="001F662C"/>
    <w:rsid w:val="001F6AF0"/>
    <w:rsid w:val="001F7074"/>
    <w:rsid w:val="001F7617"/>
    <w:rsid w:val="00200490"/>
    <w:rsid w:val="00200978"/>
    <w:rsid w:val="00200F84"/>
    <w:rsid w:val="00201183"/>
    <w:rsid w:val="00201A0B"/>
    <w:rsid w:val="00201D32"/>
    <w:rsid w:val="00201F3A"/>
    <w:rsid w:val="00201F79"/>
    <w:rsid w:val="002021E0"/>
    <w:rsid w:val="00202320"/>
    <w:rsid w:val="002025C2"/>
    <w:rsid w:val="00203F96"/>
    <w:rsid w:val="00204D4E"/>
    <w:rsid w:val="002051A9"/>
    <w:rsid w:val="00205699"/>
    <w:rsid w:val="00205C52"/>
    <w:rsid w:val="002069B2"/>
    <w:rsid w:val="00207271"/>
    <w:rsid w:val="00207FA3"/>
    <w:rsid w:val="00210075"/>
    <w:rsid w:val="002100D1"/>
    <w:rsid w:val="00210582"/>
    <w:rsid w:val="0021083F"/>
    <w:rsid w:val="002117B7"/>
    <w:rsid w:val="00213456"/>
    <w:rsid w:val="002143A1"/>
    <w:rsid w:val="00214DA8"/>
    <w:rsid w:val="00215423"/>
    <w:rsid w:val="002158FA"/>
    <w:rsid w:val="00215A42"/>
    <w:rsid w:val="00215CE0"/>
    <w:rsid w:val="00215D33"/>
    <w:rsid w:val="002161C0"/>
    <w:rsid w:val="002165EF"/>
    <w:rsid w:val="0021681D"/>
    <w:rsid w:val="00216941"/>
    <w:rsid w:val="00216B7B"/>
    <w:rsid w:val="00217CD7"/>
    <w:rsid w:val="00220600"/>
    <w:rsid w:val="0022073E"/>
    <w:rsid w:val="00220C6A"/>
    <w:rsid w:val="002224DB"/>
    <w:rsid w:val="002227A6"/>
    <w:rsid w:val="00222C8D"/>
    <w:rsid w:val="00222EE7"/>
    <w:rsid w:val="00223462"/>
    <w:rsid w:val="00223E13"/>
    <w:rsid w:val="00223FCB"/>
    <w:rsid w:val="002243AA"/>
    <w:rsid w:val="00224DBB"/>
    <w:rsid w:val="0022517A"/>
    <w:rsid w:val="002252C3"/>
    <w:rsid w:val="00225343"/>
    <w:rsid w:val="002253C6"/>
    <w:rsid w:val="00225984"/>
    <w:rsid w:val="00225C54"/>
    <w:rsid w:val="00226180"/>
    <w:rsid w:val="00226F72"/>
    <w:rsid w:val="0022755B"/>
    <w:rsid w:val="00227B1F"/>
    <w:rsid w:val="00227BF7"/>
    <w:rsid w:val="00227D34"/>
    <w:rsid w:val="00227EA1"/>
    <w:rsid w:val="00230765"/>
    <w:rsid w:val="00230943"/>
    <w:rsid w:val="00230CCB"/>
    <w:rsid w:val="00230D18"/>
    <w:rsid w:val="0023107B"/>
    <w:rsid w:val="002311F6"/>
    <w:rsid w:val="002318A7"/>
    <w:rsid w:val="002319E4"/>
    <w:rsid w:val="00232215"/>
    <w:rsid w:val="0023254D"/>
    <w:rsid w:val="0023481E"/>
    <w:rsid w:val="00234951"/>
    <w:rsid w:val="0023496B"/>
    <w:rsid w:val="00235335"/>
    <w:rsid w:val="002353A9"/>
    <w:rsid w:val="00235632"/>
    <w:rsid w:val="00235872"/>
    <w:rsid w:val="00235E07"/>
    <w:rsid w:val="00235E99"/>
    <w:rsid w:val="00236C1E"/>
    <w:rsid w:val="00240C05"/>
    <w:rsid w:val="00240F36"/>
    <w:rsid w:val="00241559"/>
    <w:rsid w:val="0024176A"/>
    <w:rsid w:val="00241A41"/>
    <w:rsid w:val="00243123"/>
    <w:rsid w:val="00243499"/>
    <w:rsid w:val="002435B3"/>
    <w:rsid w:val="00243962"/>
    <w:rsid w:val="002440A7"/>
    <w:rsid w:val="0024414E"/>
    <w:rsid w:val="00244214"/>
    <w:rsid w:val="002448DE"/>
    <w:rsid w:val="00244BE6"/>
    <w:rsid w:val="002458EB"/>
    <w:rsid w:val="00246A65"/>
    <w:rsid w:val="00246E8E"/>
    <w:rsid w:val="00246F89"/>
    <w:rsid w:val="0024727E"/>
    <w:rsid w:val="00247399"/>
    <w:rsid w:val="002477B8"/>
    <w:rsid w:val="002479D4"/>
    <w:rsid w:val="00247D37"/>
    <w:rsid w:val="002500C8"/>
    <w:rsid w:val="00250A61"/>
    <w:rsid w:val="002514DF"/>
    <w:rsid w:val="002516FD"/>
    <w:rsid w:val="00251D0C"/>
    <w:rsid w:val="00252290"/>
    <w:rsid w:val="00252E9C"/>
    <w:rsid w:val="00252F87"/>
    <w:rsid w:val="002537F4"/>
    <w:rsid w:val="00255058"/>
    <w:rsid w:val="002552D7"/>
    <w:rsid w:val="00255A40"/>
    <w:rsid w:val="002560DA"/>
    <w:rsid w:val="002561E2"/>
    <w:rsid w:val="0025632C"/>
    <w:rsid w:val="00256CF5"/>
    <w:rsid w:val="00257543"/>
    <w:rsid w:val="002575F0"/>
    <w:rsid w:val="00260450"/>
    <w:rsid w:val="00260950"/>
    <w:rsid w:val="00261265"/>
    <w:rsid w:val="002617E7"/>
    <w:rsid w:val="00262D7C"/>
    <w:rsid w:val="00263178"/>
    <w:rsid w:val="00264228"/>
    <w:rsid w:val="00264334"/>
    <w:rsid w:val="002646FF"/>
    <w:rsid w:val="0026473E"/>
    <w:rsid w:val="00264775"/>
    <w:rsid w:val="00265A13"/>
    <w:rsid w:val="00265E7B"/>
    <w:rsid w:val="00266214"/>
    <w:rsid w:val="00267290"/>
    <w:rsid w:val="0026739B"/>
    <w:rsid w:val="002677E3"/>
    <w:rsid w:val="00267C83"/>
    <w:rsid w:val="002700ED"/>
    <w:rsid w:val="002713E7"/>
    <w:rsid w:val="0027144F"/>
    <w:rsid w:val="0027169C"/>
    <w:rsid w:val="002716FD"/>
    <w:rsid w:val="00271813"/>
    <w:rsid w:val="00271F3A"/>
    <w:rsid w:val="00272F75"/>
    <w:rsid w:val="00273278"/>
    <w:rsid w:val="00273470"/>
    <w:rsid w:val="002737F4"/>
    <w:rsid w:val="002738B7"/>
    <w:rsid w:val="0027397A"/>
    <w:rsid w:val="00275738"/>
    <w:rsid w:val="002775D9"/>
    <w:rsid w:val="00277EBD"/>
    <w:rsid w:val="002805F5"/>
    <w:rsid w:val="002806A3"/>
    <w:rsid w:val="00280751"/>
    <w:rsid w:val="0028088B"/>
    <w:rsid w:val="00280968"/>
    <w:rsid w:val="002823AF"/>
    <w:rsid w:val="0028254F"/>
    <w:rsid w:val="0028280A"/>
    <w:rsid w:val="002844FC"/>
    <w:rsid w:val="002848D8"/>
    <w:rsid w:val="0028592E"/>
    <w:rsid w:val="00285D8D"/>
    <w:rsid w:val="002864FA"/>
    <w:rsid w:val="00286ACD"/>
    <w:rsid w:val="0028773F"/>
    <w:rsid w:val="00287838"/>
    <w:rsid w:val="002907B5"/>
    <w:rsid w:val="00291080"/>
    <w:rsid w:val="0029166C"/>
    <w:rsid w:val="0029172E"/>
    <w:rsid w:val="00291D73"/>
    <w:rsid w:val="002920F2"/>
    <w:rsid w:val="00292992"/>
    <w:rsid w:val="00292EB7"/>
    <w:rsid w:val="00293678"/>
    <w:rsid w:val="002947F6"/>
    <w:rsid w:val="00294A29"/>
    <w:rsid w:val="00296227"/>
    <w:rsid w:val="00296F44"/>
    <w:rsid w:val="0029777D"/>
    <w:rsid w:val="0029799F"/>
    <w:rsid w:val="002A01AD"/>
    <w:rsid w:val="002A055E"/>
    <w:rsid w:val="002A0CF5"/>
    <w:rsid w:val="002A108A"/>
    <w:rsid w:val="002A1182"/>
    <w:rsid w:val="002A1307"/>
    <w:rsid w:val="002A1B55"/>
    <w:rsid w:val="002A1CB3"/>
    <w:rsid w:val="002A1D4E"/>
    <w:rsid w:val="002A2869"/>
    <w:rsid w:val="002A2D6E"/>
    <w:rsid w:val="002A3566"/>
    <w:rsid w:val="002A3A8F"/>
    <w:rsid w:val="002A3B4D"/>
    <w:rsid w:val="002A4254"/>
    <w:rsid w:val="002A43F6"/>
    <w:rsid w:val="002A49DF"/>
    <w:rsid w:val="002A572E"/>
    <w:rsid w:val="002A5B83"/>
    <w:rsid w:val="002A6A1A"/>
    <w:rsid w:val="002A6AC4"/>
    <w:rsid w:val="002A7433"/>
    <w:rsid w:val="002A7A20"/>
    <w:rsid w:val="002B007C"/>
    <w:rsid w:val="002B0361"/>
    <w:rsid w:val="002B0480"/>
    <w:rsid w:val="002B0DF5"/>
    <w:rsid w:val="002B1C8C"/>
    <w:rsid w:val="002B1E8A"/>
    <w:rsid w:val="002B245B"/>
    <w:rsid w:val="002B24D6"/>
    <w:rsid w:val="002B265A"/>
    <w:rsid w:val="002B2A2C"/>
    <w:rsid w:val="002B2A61"/>
    <w:rsid w:val="002B3AFF"/>
    <w:rsid w:val="002B55B2"/>
    <w:rsid w:val="002B5946"/>
    <w:rsid w:val="002B5B56"/>
    <w:rsid w:val="002B64CE"/>
    <w:rsid w:val="002C06F1"/>
    <w:rsid w:val="002C11C7"/>
    <w:rsid w:val="002C12CA"/>
    <w:rsid w:val="002C14C2"/>
    <w:rsid w:val="002C1CF0"/>
    <w:rsid w:val="002C2806"/>
    <w:rsid w:val="002C29CD"/>
    <w:rsid w:val="002C3500"/>
    <w:rsid w:val="002C3AFD"/>
    <w:rsid w:val="002C41E6"/>
    <w:rsid w:val="002C4464"/>
    <w:rsid w:val="002C4646"/>
    <w:rsid w:val="002C5346"/>
    <w:rsid w:val="002C534B"/>
    <w:rsid w:val="002C6160"/>
    <w:rsid w:val="002C7133"/>
    <w:rsid w:val="002C727E"/>
    <w:rsid w:val="002C7B78"/>
    <w:rsid w:val="002D071A"/>
    <w:rsid w:val="002D34B2"/>
    <w:rsid w:val="002D48B0"/>
    <w:rsid w:val="002D4DB2"/>
    <w:rsid w:val="002D5004"/>
    <w:rsid w:val="002D519C"/>
    <w:rsid w:val="002D5B37"/>
    <w:rsid w:val="002D6134"/>
    <w:rsid w:val="002D69B0"/>
    <w:rsid w:val="002D7637"/>
    <w:rsid w:val="002D76EC"/>
    <w:rsid w:val="002E0BED"/>
    <w:rsid w:val="002E1395"/>
    <w:rsid w:val="002E17F2"/>
    <w:rsid w:val="002E2640"/>
    <w:rsid w:val="002E2D35"/>
    <w:rsid w:val="002E3790"/>
    <w:rsid w:val="002E3A84"/>
    <w:rsid w:val="002E3D93"/>
    <w:rsid w:val="002E465E"/>
    <w:rsid w:val="002E4EFC"/>
    <w:rsid w:val="002E61CF"/>
    <w:rsid w:val="002E7CAE"/>
    <w:rsid w:val="002E7EAA"/>
    <w:rsid w:val="002F0B50"/>
    <w:rsid w:val="002F0CB8"/>
    <w:rsid w:val="002F12C3"/>
    <w:rsid w:val="002F13E4"/>
    <w:rsid w:val="002F2771"/>
    <w:rsid w:val="002F34DF"/>
    <w:rsid w:val="002F37A9"/>
    <w:rsid w:val="002F44AC"/>
    <w:rsid w:val="002F4CEE"/>
    <w:rsid w:val="002F4F26"/>
    <w:rsid w:val="002F5905"/>
    <w:rsid w:val="002F6AC7"/>
    <w:rsid w:val="002F7E24"/>
    <w:rsid w:val="00300A9F"/>
    <w:rsid w:val="00300B23"/>
    <w:rsid w:val="00300C48"/>
    <w:rsid w:val="00301CE6"/>
    <w:rsid w:val="00302258"/>
    <w:rsid w:val="00302356"/>
    <w:rsid w:val="0030256B"/>
    <w:rsid w:val="00302FA8"/>
    <w:rsid w:val="00304001"/>
    <w:rsid w:val="00304986"/>
    <w:rsid w:val="0030501F"/>
    <w:rsid w:val="003053A9"/>
    <w:rsid w:val="0030577F"/>
    <w:rsid w:val="003059C7"/>
    <w:rsid w:val="003066DA"/>
    <w:rsid w:val="00307BA1"/>
    <w:rsid w:val="00310768"/>
    <w:rsid w:val="003113F4"/>
    <w:rsid w:val="00311553"/>
    <w:rsid w:val="00311702"/>
    <w:rsid w:val="00311D03"/>
    <w:rsid w:val="00311E82"/>
    <w:rsid w:val="00311EAC"/>
    <w:rsid w:val="0031213A"/>
    <w:rsid w:val="00313390"/>
    <w:rsid w:val="00313441"/>
    <w:rsid w:val="003137AC"/>
    <w:rsid w:val="00313AE1"/>
    <w:rsid w:val="00313FD6"/>
    <w:rsid w:val="00314213"/>
    <w:rsid w:val="003143BD"/>
    <w:rsid w:val="00315363"/>
    <w:rsid w:val="0031580E"/>
    <w:rsid w:val="00315BD9"/>
    <w:rsid w:val="003160DF"/>
    <w:rsid w:val="003160E9"/>
    <w:rsid w:val="003168E8"/>
    <w:rsid w:val="00316907"/>
    <w:rsid w:val="0031786D"/>
    <w:rsid w:val="00317BC6"/>
    <w:rsid w:val="00317CE3"/>
    <w:rsid w:val="003203ED"/>
    <w:rsid w:val="003208E4"/>
    <w:rsid w:val="00321146"/>
    <w:rsid w:val="0032153C"/>
    <w:rsid w:val="003218F8"/>
    <w:rsid w:val="00321A1C"/>
    <w:rsid w:val="00322C9F"/>
    <w:rsid w:val="00322FA4"/>
    <w:rsid w:val="00323A9F"/>
    <w:rsid w:val="00324AE2"/>
    <w:rsid w:val="00324D23"/>
    <w:rsid w:val="00325036"/>
    <w:rsid w:val="003251A6"/>
    <w:rsid w:val="00325342"/>
    <w:rsid w:val="003253F8"/>
    <w:rsid w:val="0032754A"/>
    <w:rsid w:val="00327A2B"/>
    <w:rsid w:val="00327CE4"/>
    <w:rsid w:val="0033010E"/>
    <w:rsid w:val="0033021A"/>
    <w:rsid w:val="00331426"/>
    <w:rsid w:val="00331751"/>
    <w:rsid w:val="00331A5D"/>
    <w:rsid w:val="003320B0"/>
    <w:rsid w:val="00332485"/>
    <w:rsid w:val="0033303F"/>
    <w:rsid w:val="00333083"/>
    <w:rsid w:val="00333976"/>
    <w:rsid w:val="00333AA5"/>
    <w:rsid w:val="00334528"/>
    <w:rsid w:val="00334579"/>
    <w:rsid w:val="003347D4"/>
    <w:rsid w:val="003352CD"/>
    <w:rsid w:val="00335858"/>
    <w:rsid w:val="00335A58"/>
    <w:rsid w:val="00336223"/>
    <w:rsid w:val="00336BDA"/>
    <w:rsid w:val="00337A7F"/>
    <w:rsid w:val="003401B3"/>
    <w:rsid w:val="0034030A"/>
    <w:rsid w:val="00340C17"/>
    <w:rsid w:val="00341145"/>
    <w:rsid w:val="00341946"/>
    <w:rsid w:val="00341EAF"/>
    <w:rsid w:val="0034241B"/>
    <w:rsid w:val="00342BD7"/>
    <w:rsid w:val="00343C4F"/>
    <w:rsid w:val="00343D72"/>
    <w:rsid w:val="00344145"/>
    <w:rsid w:val="00344232"/>
    <w:rsid w:val="0034467C"/>
    <w:rsid w:val="00344F09"/>
    <w:rsid w:val="00345464"/>
    <w:rsid w:val="00345BCE"/>
    <w:rsid w:val="00345D64"/>
    <w:rsid w:val="00345EDF"/>
    <w:rsid w:val="003462FC"/>
    <w:rsid w:val="00346B19"/>
    <w:rsid w:val="00346C55"/>
    <w:rsid w:val="00346DB5"/>
    <w:rsid w:val="003471B6"/>
    <w:rsid w:val="003477B1"/>
    <w:rsid w:val="0035043B"/>
    <w:rsid w:val="00350985"/>
    <w:rsid w:val="00350C7C"/>
    <w:rsid w:val="00352C4D"/>
    <w:rsid w:val="00353DC8"/>
    <w:rsid w:val="00353FF9"/>
    <w:rsid w:val="0035534C"/>
    <w:rsid w:val="003559E8"/>
    <w:rsid w:val="00355E02"/>
    <w:rsid w:val="0035633F"/>
    <w:rsid w:val="00357104"/>
    <w:rsid w:val="0035718D"/>
    <w:rsid w:val="00357380"/>
    <w:rsid w:val="003602D9"/>
    <w:rsid w:val="003604CE"/>
    <w:rsid w:val="00360BE6"/>
    <w:rsid w:val="00360D9D"/>
    <w:rsid w:val="00361DA0"/>
    <w:rsid w:val="00362B89"/>
    <w:rsid w:val="00363AF5"/>
    <w:rsid w:val="0036434E"/>
    <w:rsid w:val="003649CF"/>
    <w:rsid w:val="0036517A"/>
    <w:rsid w:val="003655A5"/>
    <w:rsid w:val="003655FC"/>
    <w:rsid w:val="0036676A"/>
    <w:rsid w:val="00370E47"/>
    <w:rsid w:val="0037177E"/>
    <w:rsid w:val="0037192A"/>
    <w:rsid w:val="00372496"/>
    <w:rsid w:val="00372C86"/>
    <w:rsid w:val="003741EF"/>
    <w:rsid w:val="003742AC"/>
    <w:rsid w:val="00374426"/>
    <w:rsid w:val="003746E7"/>
    <w:rsid w:val="00374A2F"/>
    <w:rsid w:val="00374D97"/>
    <w:rsid w:val="003754F7"/>
    <w:rsid w:val="0037638E"/>
    <w:rsid w:val="00377287"/>
    <w:rsid w:val="00377993"/>
    <w:rsid w:val="00377B5A"/>
    <w:rsid w:val="00377CE1"/>
    <w:rsid w:val="00377FBC"/>
    <w:rsid w:val="0038078D"/>
    <w:rsid w:val="00380E88"/>
    <w:rsid w:val="0038114B"/>
    <w:rsid w:val="0038259A"/>
    <w:rsid w:val="00382E0F"/>
    <w:rsid w:val="003848D1"/>
    <w:rsid w:val="00384AF4"/>
    <w:rsid w:val="003851BC"/>
    <w:rsid w:val="00385BF0"/>
    <w:rsid w:val="00385E69"/>
    <w:rsid w:val="00385F25"/>
    <w:rsid w:val="0038653A"/>
    <w:rsid w:val="00386DD8"/>
    <w:rsid w:val="003875C9"/>
    <w:rsid w:val="00387D5D"/>
    <w:rsid w:val="00387DF6"/>
    <w:rsid w:val="00390345"/>
    <w:rsid w:val="003905CB"/>
    <w:rsid w:val="0039070B"/>
    <w:rsid w:val="00390EA8"/>
    <w:rsid w:val="003910D1"/>
    <w:rsid w:val="00391F86"/>
    <w:rsid w:val="003928A5"/>
    <w:rsid w:val="00393682"/>
    <w:rsid w:val="003939FF"/>
    <w:rsid w:val="00394F0A"/>
    <w:rsid w:val="003A0495"/>
    <w:rsid w:val="003A1C44"/>
    <w:rsid w:val="003A2223"/>
    <w:rsid w:val="003A2A0F"/>
    <w:rsid w:val="003A2D56"/>
    <w:rsid w:val="003A31D1"/>
    <w:rsid w:val="003A331F"/>
    <w:rsid w:val="003A33E3"/>
    <w:rsid w:val="003A39D1"/>
    <w:rsid w:val="003A426E"/>
    <w:rsid w:val="003A45A1"/>
    <w:rsid w:val="003A4EDD"/>
    <w:rsid w:val="003A53BE"/>
    <w:rsid w:val="003A5B0A"/>
    <w:rsid w:val="003A5EBB"/>
    <w:rsid w:val="003A6BAC"/>
    <w:rsid w:val="003A70A4"/>
    <w:rsid w:val="003A7EF3"/>
    <w:rsid w:val="003B005D"/>
    <w:rsid w:val="003B0821"/>
    <w:rsid w:val="003B0A15"/>
    <w:rsid w:val="003B0AF8"/>
    <w:rsid w:val="003B1406"/>
    <w:rsid w:val="003B159C"/>
    <w:rsid w:val="003B1700"/>
    <w:rsid w:val="003B27FA"/>
    <w:rsid w:val="003B2866"/>
    <w:rsid w:val="003B28DE"/>
    <w:rsid w:val="003B2B73"/>
    <w:rsid w:val="003B3584"/>
    <w:rsid w:val="003B369F"/>
    <w:rsid w:val="003B36A3"/>
    <w:rsid w:val="003B57AB"/>
    <w:rsid w:val="003B58AE"/>
    <w:rsid w:val="003B6087"/>
    <w:rsid w:val="003B60CA"/>
    <w:rsid w:val="003B60D5"/>
    <w:rsid w:val="003B618A"/>
    <w:rsid w:val="003B64BB"/>
    <w:rsid w:val="003B64CF"/>
    <w:rsid w:val="003B687E"/>
    <w:rsid w:val="003B725C"/>
    <w:rsid w:val="003B7FE5"/>
    <w:rsid w:val="003C007E"/>
    <w:rsid w:val="003C014F"/>
    <w:rsid w:val="003C0F7F"/>
    <w:rsid w:val="003C11C8"/>
    <w:rsid w:val="003C177F"/>
    <w:rsid w:val="003C1C31"/>
    <w:rsid w:val="003C1FDD"/>
    <w:rsid w:val="003C2487"/>
    <w:rsid w:val="003C2582"/>
    <w:rsid w:val="003C2702"/>
    <w:rsid w:val="003C29F2"/>
    <w:rsid w:val="003C2DF9"/>
    <w:rsid w:val="003C320A"/>
    <w:rsid w:val="003C367E"/>
    <w:rsid w:val="003C3BC8"/>
    <w:rsid w:val="003C52B8"/>
    <w:rsid w:val="003C74F3"/>
    <w:rsid w:val="003C7806"/>
    <w:rsid w:val="003C7958"/>
    <w:rsid w:val="003D0895"/>
    <w:rsid w:val="003D109F"/>
    <w:rsid w:val="003D18B6"/>
    <w:rsid w:val="003D2478"/>
    <w:rsid w:val="003D2F72"/>
    <w:rsid w:val="003D3C45"/>
    <w:rsid w:val="003D4168"/>
    <w:rsid w:val="003D452A"/>
    <w:rsid w:val="003D4B55"/>
    <w:rsid w:val="003D4FF7"/>
    <w:rsid w:val="003D5B1F"/>
    <w:rsid w:val="003D5CC2"/>
    <w:rsid w:val="003D63BF"/>
    <w:rsid w:val="003D67A3"/>
    <w:rsid w:val="003D72F3"/>
    <w:rsid w:val="003D77EE"/>
    <w:rsid w:val="003E04CD"/>
    <w:rsid w:val="003E05C0"/>
    <w:rsid w:val="003E09E2"/>
    <w:rsid w:val="003E0AC1"/>
    <w:rsid w:val="003E0C57"/>
    <w:rsid w:val="003E0C6A"/>
    <w:rsid w:val="003E0DF1"/>
    <w:rsid w:val="003E0F54"/>
    <w:rsid w:val="003E10BA"/>
    <w:rsid w:val="003E15FA"/>
    <w:rsid w:val="003E1D86"/>
    <w:rsid w:val="003E1F2D"/>
    <w:rsid w:val="003E23B7"/>
    <w:rsid w:val="003E25E5"/>
    <w:rsid w:val="003E55E4"/>
    <w:rsid w:val="003E5CE6"/>
    <w:rsid w:val="003E5F6C"/>
    <w:rsid w:val="003E5FAC"/>
    <w:rsid w:val="003E74E3"/>
    <w:rsid w:val="003E798D"/>
    <w:rsid w:val="003E7B6A"/>
    <w:rsid w:val="003F00BB"/>
    <w:rsid w:val="003F05C7"/>
    <w:rsid w:val="003F0EF4"/>
    <w:rsid w:val="003F1236"/>
    <w:rsid w:val="003F12F3"/>
    <w:rsid w:val="003F2298"/>
    <w:rsid w:val="003F2CD4"/>
    <w:rsid w:val="003F2EA6"/>
    <w:rsid w:val="003F3455"/>
    <w:rsid w:val="003F44E6"/>
    <w:rsid w:val="003F5355"/>
    <w:rsid w:val="003F5E6C"/>
    <w:rsid w:val="003F6BBE"/>
    <w:rsid w:val="003F6F0E"/>
    <w:rsid w:val="004000E8"/>
    <w:rsid w:val="0040067C"/>
    <w:rsid w:val="00400B91"/>
    <w:rsid w:val="00401AE5"/>
    <w:rsid w:val="00401DC4"/>
    <w:rsid w:val="0040228E"/>
    <w:rsid w:val="0040257A"/>
    <w:rsid w:val="00402828"/>
    <w:rsid w:val="00402919"/>
    <w:rsid w:val="004029C2"/>
    <w:rsid w:val="00402E13"/>
    <w:rsid w:val="00402E2B"/>
    <w:rsid w:val="004041D9"/>
    <w:rsid w:val="00404468"/>
    <w:rsid w:val="00404B83"/>
    <w:rsid w:val="0040512B"/>
    <w:rsid w:val="00405B56"/>
    <w:rsid w:val="00405CA5"/>
    <w:rsid w:val="00406766"/>
    <w:rsid w:val="00406A85"/>
    <w:rsid w:val="00406E27"/>
    <w:rsid w:val="00407AC9"/>
    <w:rsid w:val="00407CD3"/>
    <w:rsid w:val="00410134"/>
    <w:rsid w:val="004101C6"/>
    <w:rsid w:val="00410B72"/>
    <w:rsid w:val="00410BFB"/>
    <w:rsid w:val="00410CD0"/>
    <w:rsid w:val="00410F18"/>
    <w:rsid w:val="004112A8"/>
    <w:rsid w:val="004116E2"/>
    <w:rsid w:val="0041180A"/>
    <w:rsid w:val="0041193E"/>
    <w:rsid w:val="00411D37"/>
    <w:rsid w:val="00412137"/>
    <w:rsid w:val="0041248D"/>
    <w:rsid w:val="0041263E"/>
    <w:rsid w:val="004128DC"/>
    <w:rsid w:val="0041292B"/>
    <w:rsid w:val="00412D9C"/>
    <w:rsid w:val="00412EED"/>
    <w:rsid w:val="0041376E"/>
    <w:rsid w:val="00413AAC"/>
    <w:rsid w:val="00413E92"/>
    <w:rsid w:val="0041404F"/>
    <w:rsid w:val="00414BD5"/>
    <w:rsid w:val="00414BF2"/>
    <w:rsid w:val="00415179"/>
    <w:rsid w:val="00415216"/>
    <w:rsid w:val="004154F2"/>
    <w:rsid w:val="00415E06"/>
    <w:rsid w:val="00417E2E"/>
    <w:rsid w:val="00420A13"/>
    <w:rsid w:val="00420D3D"/>
    <w:rsid w:val="00421105"/>
    <w:rsid w:val="00421D10"/>
    <w:rsid w:val="00422AA4"/>
    <w:rsid w:val="00422B92"/>
    <w:rsid w:val="004242F4"/>
    <w:rsid w:val="00424EBF"/>
    <w:rsid w:val="00425FC2"/>
    <w:rsid w:val="00427006"/>
    <w:rsid w:val="00427248"/>
    <w:rsid w:val="0042724C"/>
    <w:rsid w:val="00427DD2"/>
    <w:rsid w:val="0043126E"/>
    <w:rsid w:val="00431D9A"/>
    <w:rsid w:val="004322BF"/>
    <w:rsid w:val="00432FC7"/>
    <w:rsid w:val="004330A0"/>
    <w:rsid w:val="0043383F"/>
    <w:rsid w:val="004350EC"/>
    <w:rsid w:val="0043592B"/>
    <w:rsid w:val="00436C5C"/>
    <w:rsid w:val="00437447"/>
    <w:rsid w:val="004402F1"/>
    <w:rsid w:val="004405AF"/>
    <w:rsid w:val="00441A92"/>
    <w:rsid w:val="004431DC"/>
    <w:rsid w:val="00443785"/>
    <w:rsid w:val="004437EE"/>
    <w:rsid w:val="00443841"/>
    <w:rsid w:val="00443B9D"/>
    <w:rsid w:val="00444240"/>
    <w:rsid w:val="004447D5"/>
    <w:rsid w:val="00444F56"/>
    <w:rsid w:val="0044577E"/>
    <w:rsid w:val="00445D1F"/>
    <w:rsid w:val="00446425"/>
    <w:rsid w:val="00446488"/>
    <w:rsid w:val="0044668D"/>
    <w:rsid w:val="0044703D"/>
    <w:rsid w:val="004470CF"/>
    <w:rsid w:val="0044743D"/>
    <w:rsid w:val="00447BF9"/>
    <w:rsid w:val="0045068B"/>
    <w:rsid w:val="00450C64"/>
    <w:rsid w:val="0045106A"/>
    <w:rsid w:val="004517AA"/>
    <w:rsid w:val="00452CAC"/>
    <w:rsid w:val="004542E5"/>
    <w:rsid w:val="004553A0"/>
    <w:rsid w:val="004553E4"/>
    <w:rsid w:val="00456B3B"/>
    <w:rsid w:val="00456E35"/>
    <w:rsid w:val="00457565"/>
    <w:rsid w:val="00457B03"/>
    <w:rsid w:val="00457B71"/>
    <w:rsid w:val="00457E53"/>
    <w:rsid w:val="00460860"/>
    <w:rsid w:val="00461944"/>
    <w:rsid w:val="004632D8"/>
    <w:rsid w:val="00464240"/>
    <w:rsid w:val="00464689"/>
    <w:rsid w:val="004669E2"/>
    <w:rsid w:val="00466E53"/>
    <w:rsid w:val="004671AC"/>
    <w:rsid w:val="004678F1"/>
    <w:rsid w:val="00467D43"/>
    <w:rsid w:val="00467E01"/>
    <w:rsid w:val="00467FE5"/>
    <w:rsid w:val="004703AA"/>
    <w:rsid w:val="00470C31"/>
    <w:rsid w:val="00471263"/>
    <w:rsid w:val="00471DE0"/>
    <w:rsid w:val="0047238C"/>
    <w:rsid w:val="0047297A"/>
    <w:rsid w:val="004734D0"/>
    <w:rsid w:val="0047360A"/>
    <w:rsid w:val="00473F3E"/>
    <w:rsid w:val="00473FE0"/>
    <w:rsid w:val="0047411D"/>
    <w:rsid w:val="00475548"/>
    <w:rsid w:val="0047556B"/>
    <w:rsid w:val="0047759E"/>
    <w:rsid w:val="00477768"/>
    <w:rsid w:val="004809C8"/>
    <w:rsid w:val="00480A80"/>
    <w:rsid w:val="00480AF7"/>
    <w:rsid w:val="004819A8"/>
    <w:rsid w:val="00481C80"/>
    <w:rsid w:val="00483126"/>
    <w:rsid w:val="004835E9"/>
    <w:rsid w:val="00483B44"/>
    <w:rsid w:val="0048481C"/>
    <w:rsid w:val="00484959"/>
    <w:rsid w:val="00484DDC"/>
    <w:rsid w:val="00485450"/>
    <w:rsid w:val="004864E4"/>
    <w:rsid w:val="004868F2"/>
    <w:rsid w:val="00486DA3"/>
    <w:rsid w:val="00487547"/>
    <w:rsid w:val="004876AB"/>
    <w:rsid w:val="00487D70"/>
    <w:rsid w:val="0049048F"/>
    <w:rsid w:val="00490E94"/>
    <w:rsid w:val="004913EA"/>
    <w:rsid w:val="00491AB4"/>
    <w:rsid w:val="00491C22"/>
    <w:rsid w:val="00492705"/>
    <w:rsid w:val="00492BC5"/>
    <w:rsid w:val="004930C4"/>
    <w:rsid w:val="00493872"/>
    <w:rsid w:val="00493958"/>
    <w:rsid w:val="00493C3A"/>
    <w:rsid w:val="00493DF8"/>
    <w:rsid w:val="00494450"/>
    <w:rsid w:val="00494FF3"/>
    <w:rsid w:val="0049536F"/>
    <w:rsid w:val="004953F6"/>
    <w:rsid w:val="004958A0"/>
    <w:rsid w:val="004958F5"/>
    <w:rsid w:val="00496058"/>
    <w:rsid w:val="004964F1"/>
    <w:rsid w:val="0049658B"/>
    <w:rsid w:val="00496932"/>
    <w:rsid w:val="0049695E"/>
    <w:rsid w:val="00496E5D"/>
    <w:rsid w:val="00497F92"/>
    <w:rsid w:val="004A0A17"/>
    <w:rsid w:val="004A0C25"/>
    <w:rsid w:val="004A16BC"/>
    <w:rsid w:val="004A180F"/>
    <w:rsid w:val="004A1C01"/>
    <w:rsid w:val="004A1DBC"/>
    <w:rsid w:val="004A2B94"/>
    <w:rsid w:val="004A2D44"/>
    <w:rsid w:val="004A45CB"/>
    <w:rsid w:val="004A5122"/>
    <w:rsid w:val="004A5674"/>
    <w:rsid w:val="004A5ACD"/>
    <w:rsid w:val="004A5EFB"/>
    <w:rsid w:val="004A6741"/>
    <w:rsid w:val="004A6D4A"/>
    <w:rsid w:val="004A7879"/>
    <w:rsid w:val="004A7955"/>
    <w:rsid w:val="004B06C4"/>
    <w:rsid w:val="004B244D"/>
    <w:rsid w:val="004B318E"/>
    <w:rsid w:val="004B38D9"/>
    <w:rsid w:val="004B3C1E"/>
    <w:rsid w:val="004B45F5"/>
    <w:rsid w:val="004B4BD0"/>
    <w:rsid w:val="004B4EC1"/>
    <w:rsid w:val="004B4F89"/>
    <w:rsid w:val="004B58C0"/>
    <w:rsid w:val="004B6F6A"/>
    <w:rsid w:val="004B7225"/>
    <w:rsid w:val="004B7C0C"/>
    <w:rsid w:val="004C0B79"/>
    <w:rsid w:val="004C131C"/>
    <w:rsid w:val="004C2421"/>
    <w:rsid w:val="004C3252"/>
    <w:rsid w:val="004C3898"/>
    <w:rsid w:val="004C436A"/>
    <w:rsid w:val="004C43B7"/>
    <w:rsid w:val="004C4491"/>
    <w:rsid w:val="004C4C47"/>
    <w:rsid w:val="004C530E"/>
    <w:rsid w:val="004C5362"/>
    <w:rsid w:val="004C61B2"/>
    <w:rsid w:val="004C7926"/>
    <w:rsid w:val="004C7ADD"/>
    <w:rsid w:val="004C7E22"/>
    <w:rsid w:val="004D0359"/>
    <w:rsid w:val="004D0B6D"/>
    <w:rsid w:val="004D0BDF"/>
    <w:rsid w:val="004D1185"/>
    <w:rsid w:val="004D1C9D"/>
    <w:rsid w:val="004D20C4"/>
    <w:rsid w:val="004D36B1"/>
    <w:rsid w:val="004D39A6"/>
    <w:rsid w:val="004D3AA2"/>
    <w:rsid w:val="004D3B9C"/>
    <w:rsid w:val="004D3DB3"/>
    <w:rsid w:val="004D5040"/>
    <w:rsid w:val="004D5BA5"/>
    <w:rsid w:val="004D603E"/>
    <w:rsid w:val="004D76CA"/>
    <w:rsid w:val="004D7EBD"/>
    <w:rsid w:val="004E0715"/>
    <w:rsid w:val="004E0750"/>
    <w:rsid w:val="004E1142"/>
    <w:rsid w:val="004E15AC"/>
    <w:rsid w:val="004E1708"/>
    <w:rsid w:val="004E1C03"/>
    <w:rsid w:val="004E1CAC"/>
    <w:rsid w:val="004E219C"/>
    <w:rsid w:val="004E24CD"/>
    <w:rsid w:val="004E2680"/>
    <w:rsid w:val="004E26C7"/>
    <w:rsid w:val="004E28F9"/>
    <w:rsid w:val="004E2956"/>
    <w:rsid w:val="004E311C"/>
    <w:rsid w:val="004E3918"/>
    <w:rsid w:val="004E4190"/>
    <w:rsid w:val="004E42FC"/>
    <w:rsid w:val="004E440A"/>
    <w:rsid w:val="004E462E"/>
    <w:rsid w:val="004E4F7C"/>
    <w:rsid w:val="004E5506"/>
    <w:rsid w:val="004E56DC"/>
    <w:rsid w:val="004E59B0"/>
    <w:rsid w:val="004E6428"/>
    <w:rsid w:val="004E6468"/>
    <w:rsid w:val="004E6B1C"/>
    <w:rsid w:val="004E76F4"/>
    <w:rsid w:val="004F0B4E"/>
    <w:rsid w:val="004F0B6C"/>
    <w:rsid w:val="004F1977"/>
    <w:rsid w:val="004F1ACE"/>
    <w:rsid w:val="004F2025"/>
    <w:rsid w:val="004F2078"/>
    <w:rsid w:val="004F3168"/>
    <w:rsid w:val="004F4A8E"/>
    <w:rsid w:val="004F4DA3"/>
    <w:rsid w:val="004F5018"/>
    <w:rsid w:val="004F5635"/>
    <w:rsid w:val="005010B5"/>
    <w:rsid w:val="005035C0"/>
    <w:rsid w:val="00503F85"/>
    <w:rsid w:val="00504371"/>
    <w:rsid w:val="00504772"/>
    <w:rsid w:val="00504E6A"/>
    <w:rsid w:val="005054AD"/>
    <w:rsid w:val="00506557"/>
    <w:rsid w:val="0050677A"/>
    <w:rsid w:val="00507238"/>
    <w:rsid w:val="00507D2F"/>
    <w:rsid w:val="00507F2F"/>
    <w:rsid w:val="00510062"/>
    <w:rsid w:val="005108D8"/>
    <w:rsid w:val="00510CD3"/>
    <w:rsid w:val="005116F9"/>
    <w:rsid w:val="00511C2D"/>
    <w:rsid w:val="005121A2"/>
    <w:rsid w:val="00512F7C"/>
    <w:rsid w:val="00514152"/>
    <w:rsid w:val="0051427F"/>
    <w:rsid w:val="005153A7"/>
    <w:rsid w:val="005153FD"/>
    <w:rsid w:val="00515DD3"/>
    <w:rsid w:val="00517E43"/>
    <w:rsid w:val="00517E96"/>
    <w:rsid w:val="0052058C"/>
    <w:rsid w:val="00521347"/>
    <w:rsid w:val="005219CF"/>
    <w:rsid w:val="005221BE"/>
    <w:rsid w:val="00522303"/>
    <w:rsid w:val="005227C3"/>
    <w:rsid w:val="00522B2A"/>
    <w:rsid w:val="005245FA"/>
    <w:rsid w:val="0052494A"/>
    <w:rsid w:val="00524DB5"/>
    <w:rsid w:val="00524E82"/>
    <w:rsid w:val="00525731"/>
    <w:rsid w:val="00525C71"/>
    <w:rsid w:val="00526B39"/>
    <w:rsid w:val="00526C30"/>
    <w:rsid w:val="0053222D"/>
    <w:rsid w:val="0053266D"/>
    <w:rsid w:val="00532A70"/>
    <w:rsid w:val="00532DA3"/>
    <w:rsid w:val="00533361"/>
    <w:rsid w:val="00534771"/>
    <w:rsid w:val="00534B59"/>
    <w:rsid w:val="00534EAE"/>
    <w:rsid w:val="00534FAF"/>
    <w:rsid w:val="005351CD"/>
    <w:rsid w:val="00535211"/>
    <w:rsid w:val="005355B7"/>
    <w:rsid w:val="005357C3"/>
    <w:rsid w:val="00535AF7"/>
    <w:rsid w:val="00535F41"/>
    <w:rsid w:val="005361F6"/>
    <w:rsid w:val="00536759"/>
    <w:rsid w:val="00536DE0"/>
    <w:rsid w:val="00537C62"/>
    <w:rsid w:val="00537DBC"/>
    <w:rsid w:val="00540AED"/>
    <w:rsid w:val="00540CC1"/>
    <w:rsid w:val="00541C44"/>
    <w:rsid w:val="005437DE"/>
    <w:rsid w:val="00544765"/>
    <w:rsid w:val="00544947"/>
    <w:rsid w:val="00546970"/>
    <w:rsid w:val="00547121"/>
    <w:rsid w:val="005472F3"/>
    <w:rsid w:val="0055029B"/>
    <w:rsid w:val="005508CF"/>
    <w:rsid w:val="00551F95"/>
    <w:rsid w:val="005525A0"/>
    <w:rsid w:val="005531DF"/>
    <w:rsid w:val="00554253"/>
    <w:rsid w:val="00554885"/>
    <w:rsid w:val="00554E19"/>
    <w:rsid w:val="00555408"/>
    <w:rsid w:val="00556370"/>
    <w:rsid w:val="00556F40"/>
    <w:rsid w:val="00557D75"/>
    <w:rsid w:val="00560476"/>
    <w:rsid w:val="00560B38"/>
    <w:rsid w:val="0056121F"/>
    <w:rsid w:val="00561291"/>
    <w:rsid w:val="005612BB"/>
    <w:rsid w:val="00561C80"/>
    <w:rsid w:val="00562817"/>
    <w:rsid w:val="00562C8C"/>
    <w:rsid w:val="00562CD2"/>
    <w:rsid w:val="00563037"/>
    <w:rsid w:val="0056364E"/>
    <w:rsid w:val="005646EB"/>
    <w:rsid w:val="00565600"/>
    <w:rsid w:val="00565FFC"/>
    <w:rsid w:val="00566DC1"/>
    <w:rsid w:val="00567579"/>
    <w:rsid w:val="005675C4"/>
    <w:rsid w:val="005678DB"/>
    <w:rsid w:val="00567B1A"/>
    <w:rsid w:val="00570383"/>
    <w:rsid w:val="00570B08"/>
    <w:rsid w:val="0057133D"/>
    <w:rsid w:val="0057139D"/>
    <w:rsid w:val="00571A17"/>
    <w:rsid w:val="00571ECC"/>
    <w:rsid w:val="0057203C"/>
    <w:rsid w:val="00572505"/>
    <w:rsid w:val="005725BB"/>
    <w:rsid w:val="00572821"/>
    <w:rsid w:val="0057311D"/>
    <w:rsid w:val="0057354A"/>
    <w:rsid w:val="00573EEA"/>
    <w:rsid w:val="00574AD7"/>
    <w:rsid w:val="00575F37"/>
    <w:rsid w:val="0057634A"/>
    <w:rsid w:val="00576860"/>
    <w:rsid w:val="00576E35"/>
    <w:rsid w:val="005771B4"/>
    <w:rsid w:val="00577BB8"/>
    <w:rsid w:val="00580298"/>
    <w:rsid w:val="00580F00"/>
    <w:rsid w:val="00581141"/>
    <w:rsid w:val="005818BC"/>
    <w:rsid w:val="00582809"/>
    <w:rsid w:val="005829BC"/>
    <w:rsid w:val="00582B9F"/>
    <w:rsid w:val="00582C47"/>
    <w:rsid w:val="00582DA8"/>
    <w:rsid w:val="00583C87"/>
    <w:rsid w:val="00583E26"/>
    <w:rsid w:val="00583EFD"/>
    <w:rsid w:val="005844CB"/>
    <w:rsid w:val="005846B4"/>
    <w:rsid w:val="005847A6"/>
    <w:rsid w:val="00584833"/>
    <w:rsid w:val="00587342"/>
    <w:rsid w:val="0058781F"/>
    <w:rsid w:val="0058798C"/>
    <w:rsid w:val="00587D05"/>
    <w:rsid w:val="005900FA"/>
    <w:rsid w:val="005907B2"/>
    <w:rsid w:val="00591289"/>
    <w:rsid w:val="005916FC"/>
    <w:rsid w:val="00591E2C"/>
    <w:rsid w:val="00592315"/>
    <w:rsid w:val="00592782"/>
    <w:rsid w:val="005935A4"/>
    <w:rsid w:val="00593DCE"/>
    <w:rsid w:val="00593DD4"/>
    <w:rsid w:val="005948C2"/>
    <w:rsid w:val="00594B43"/>
    <w:rsid w:val="00594B83"/>
    <w:rsid w:val="005958DE"/>
    <w:rsid w:val="00595DCA"/>
    <w:rsid w:val="00595ECD"/>
    <w:rsid w:val="00596871"/>
    <w:rsid w:val="00596B75"/>
    <w:rsid w:val="005974DE"/>
    <w:rsid w:val="0059779B"/>
    <w:rsid w:val="00597881"/>
    <w:rsid w:val="00597E3E"/>
    <w:rsid w:val="005A0626"/>
    <w:rsid w:val="005A209A"/>
    <w:rsid w:val="005A3343"/>
    <w:rsid w:val="005A3905"/>
    <w:rsid w:val="005A56B3"/>
    <w:rsid w:val="005A5E14"/>
    <w:rsid w:val="005A62F4"/>
    <w:rsid w:val="005A6329"/>
    <w:rsid w:val="005A662D"/>
    <w:rsid w:val="005A6EF2"/>
    <w:rsid w:val="005A7412"/>
    <w:rsid w:val="005A79D5"/>
    <w:rsid w:val="005B0C8D"/>
    <w:rsid w:val="005B1409"/>
    <w:rsid w:val="005B24F6"/>
    <w:rsid w:val="005B28B9"/>
    <w:rsid w:val="005B2D82"/>
    <w:rsid w:val="005B35D7"/>
    <w:rsid w:val="005B3801"/>
    <w:rsid w:val="005B392A"/>
    <w:rsid w:val="005B3AA3"/>
    <w:rsid w:val="005B3F70"/>
    <w:rsid w:val="005B43CB"/>
    <w:rsid w:val="005B50CC"/>
    <w:rsid w:val="005B5123"/>
    <w:rsid w:val="005B5542"/>
    <w:rsid w:val="005B5DD3"/>
    <w:rsid w:val="005B68C8"/>
    <w:rsid w:val="005B6F83"/>
    <w:rsid w:val="005B7368"/>
    <w:rsid w:val="005B73A4"/>
    <w:rsid w:val="005C0AB3"/>
    <w:rsid w:val="005C0DFE"/>
    <w:rsid w:val="005C4205"/>
    <w:rsid w:val="005C445E"/>
    <w:rsid w:val="005C4460"/>
    <w:rsid w:val="005C56E9"/>
    <w:rsid w:val="005C5E78"/>
    <w:rsid w:val="005C6A17"/>
    <w:rsid w:val="005C6AD4"/>
    <w:rsid w:val="005C726B"/>
    <w:rsid w:val="005C7308"/>
    <w:rsid w:val="005C74FB"/>
    <w:rsid w:val="005D0A41"/>
    <w:rsid w:val="005D0DCA"/>
    <w:rsid w:val="005D1602"/>
    <w:rsid w:val="005D1863"/>
    <w:rsid w:val="005D18CF"/>
    <w:rsid w:val="005D27BB"/>
    <w:rsid w:val="005D2A45"/>
    <w:rsid w:val="005D2AF9"/>
    <w:rsid w:val="005D3137"/>
    <w:rsid w:val="005D392B"/>
    <w:rsid w:val="005D3EC8"/>
    <w:rsid w:val="005D4CD0"/>
    <w:rsid w:val="005D4FA9"/>
    <w:rsid w:val="005D5ACC"/>
    <w:rsid w:val="005D6057"/>
    <w:rsid w:val="005D6204"/>
    <w:rsid w:val="005D7715"/>
    <w:rsid w:val="005E0EF1"/>
    <w:rsid w:val="005E145E"/>
    <w:rsid w:val="005E1468"/>
    <w:rsid w:val="005E1C9C"/>
    <w:rsid w:val="005E2E03"/>
    <w:rsid w:val="005E32FE"/>
    <w:rsid w:val="005E385F"/>
    <w:rsid w:val="005E407B"/>
    <w:rsid w:val="005E4337"/>
    <w:rsid w:val="005E4E84"/>
    <w:rsid w:val="005E5A97"/>
    <w:rsid w:val="005E5B81"/>
    <w:rsid w:val="005E6239"/>
    <w:rsid w:val="005E6336"/>
    <w:rsid w:val="005E65DB"/>
    <w:rsid w:val="005E6681"/>
    <w:rsid w:val="005E728F"/>
    <w:rsid w:val="005F0F30"/>
    <w:rsid w:val="005F15D7"/>
    <w:rsid w:val="005F25A0"/>
    <w:rsid w:val="005F2A36"/>
    <w:rsid w:val="005F2CB1"/>
    <w:rsid w:val="005F2FE0"/>
    <w:rsid w:val="005F3025"/>
    <w:rsid w:val="005F3DAA"/>
    <w:rsid w:val="005F4195"/>
    <w:rsid w:val="005F4FAE"/>
    <w:rsid w:val="005F5777"/>
    <w:rsid w:val="005F5DFD"/>
    <w:rsid w:val="005F618C"/>
    <w:rsid w:val="005F70BD"/>
    <w:rsid w:val="006019CC"/>
    <w:rsid w:val="0060283C"/>
    <w:rsid w:val="006029B4"/>
    <w:rsid w:val="006029D3"/>
    <w:rsid w:val="006035F4"/>
    <w:rsid w:val="00604D44"/>
    <w:rsid w:val="00604F14"/>
    <w:rsid w:val="00604FB4"/>
    <w:rsid w:val="006061F4"/>
    <w:rsid w:val="00607973"/>
    <w:rsid w:val="00607F77"/>
    <w:rsid w:val="00610558"/>
    <w:rsid w:val="00610C99"/>
    <w:rsid w:val="00611328"/>
    <w:rsid w:val="00611B83"/>
    <w:rsid w:val="00612303"/>
    <w:rsid w:val="00612717"/>
    <w:rsid w:val="00612C07"/>
    <w:rsid w:val="00613257"/>
    <w:rsid w:val="00613BC1"/>
    <w:rsid w:val="0061430D"/>
    <w:rsid w:val="00614777"/>
    <w:rsid w:val="00614B4D"/>
    <w:rsid w:val="00616F11"/>
    <w:rsid w:val="0061702C"/>
    <w:rsid w:val="006174A2"/>
    <w:rsid w:val="0062009B"/>
    <w:rsid w:val="00620A71"/>
    <w:rsid w:val="00620D80"/>
    <w:rsid w:val="00622060"/>
    <w:rsid w:val="00622F1B"/>
    <w:rsid w:val="006234A6"/>
    <w:rsid w:val="00623D50"/>
    <w:rsid w:val="00624F9C"/>
    <w:rsid w:val="00625BC8"/>
    <w:rsid w:val="0062683A"/>
    <w:rsid w:val="00627311"/>
    <w:rsid w:val="0062778E"/>
    <w:rsid w:val="00627DA0"/>
    <w:rsid w:val="00630001"/>
    <w:rsid w:val="0063041A"/>
    <w:rsid w:val="00630C4A"/>
    <w:rsid w:val="006311B3"/>
    <w:rsid w:val="0063121B"/>
    <w:rsid w:val="0063231C"/>
    <w:rsid w:val="0063284C"/>
    <w:rsid w:val="00632AC3"/>
    <w:rsid w:val="00634CE3"/>
    <w:rsid w:val="006353C2"/>
    <w:rsid w:val="006356D7"/>
    <w:rsid w:val="00635F72"/>
    <w:rsid w:val="00636244"/>
    <w:rsid w:val="00636398"/>
    <w:rsid w:val="006366D6"/>
    <w:rsid w:val="006368D3"/>
    <w:rsid w:val="006369B7"/>
    <w:rsid w:val="00637272"/>
    <w:rsid w:val="006377EC"/>
    <w:rsid w:val="00637F87"/>
    <w:rsid w:val="006406C4"/>
    <w:rsid w:val="00640D71"/>
    <w:rsid w:val="0064151F"/>
    <w:rsid w:val="00641533"/>
    <w:rsid w:val="00641551"/>
    <w:rsid w:val="0064156C"/>
    <w:rsid w:val="0064208D"/>
    <w:rsid w:val="00642645"/>
    <w:rsid w:val="006429AE"/>
    <w:rsid w:val="00643475"/>
    <w:rsid w:val="0064396A"/>
    <w:rsid w:val="006439C3"/>
    <w:rsid w:val="00643BBC"/>
    <w:rsid w:val="00645216"/>
    <w:rsid w:val="0064624E"/>
    <w:rsid w:val="006475F8"/>
    <w:rsid w:val="006508EE"/>
    <w:rsid w:val="00650AB9"/>
    <w:rsid w:val="00651373"/>
    <w:rsid w:val="0065219A"/>
    <w:rsid w:val="006522E6"/>
    <w:rsid w:val="006525D1"/>
    <w:rsid w:val="006526B9"/>
    <w:rsid w:val="00653404"/>
    <w:rsid w:val="00653DA3"/>
    <w:rsid w:val="006543A8"/>
    <w:rsid w:val="00655427"/>
    <w:rsid w:val="00655733"/>
    <w:rsid w:val="00655ACD"/>
    <w:rsid w:val="00656310"/>
    <w:rsid w:val="00656A92"/>
    <w:rsid w:val="00656DDE"/>
    <w:rsid w:val="0065761A"/>
    <w:rsid w:val="00657916"/>
    <w:rsid w:val="0066011D"/>
    <w:rsid w:val="006607C0"/>
    <w:rsid w:val="00660BDD"/>
    <w:rsid w:val="006612DC"/>
    <w:rsid w:val="0066130C"/>
    <w:rsid w:val="006613A6"/>
    <w:rsid w:val="006618F6"/>
    <w:rsid w:val="00661DB6"/>
    <w:rsid w:val="0066273C"/>
    <w:rsid w:val="006627A2"/>
    <w:rsid w:val="006634E6"/>
    <w:rsid w:val="0066476B"/>
    <w:rsid w:val="006652CE"/>
    <w:rsid w:val="006655EE"/>
    <w:rsid w:val="00665F65"/>
    <w:rsid w:val="006660DD"/>
    <w:rsid w:val="00666154"/>
    <w:rsid w:val="0066647F"/>
    <w:rsid w:val="00666796"/>
    <w:rsid w:val="006672AB"/>
    <w:rsid w:val="00667EE7"/>
    <w:rsid w:val="0067024F"/>
    <w:rsid w:val="006704AC"/>
    <w:rsid w:val="00670922"/>
    <w:rsid w:val="00670BE1"/>
    <w:rsid w:val="00670F0B"/>
    <w:rsid w:val="00671EA2"/>
    <w:rsid w:val="0067218F"/>
    <w:rsid w:val="00672260"/>
    <w:rsid w:val="00672A5C"/>
    <w:rsid w:val="006734EC"/>
    <w:rsid w:val="0067357B"/>
    <w:rsid w:val="006741F2"/>
    <w:rsid w:val="006746BC"/>
    <w:rsid w:val="00674924"/>
    <w:rsid w:val="00674A68"/>
    <w:rsid w:val="00674B86"/>
    <w:rsid w:val="00674CC3"/>
    <w:rsid w:val="00674CE4"/>
    <w:rsid w:val="00674F3F"/>
    <w:rsid w:val="006756ED"/>
    <w:rsid w:val="00675C72"/>
    <w:rsid w:val="006767AF"/>
    <w:rsid w:val="00676A39"/>
    <w:rsid w:val="006771F9"/>
    <w:rsid w:val="006776D7"/>
    <w:rsid w:val="00677AB4"/>
    <w:rsid w:val="00677C46"/>
    <w:rsid w:val="00677D2D"/>
    <w:rsid w:val="00680112"/>
    <w:rsid w:val="0068033E"/>
    <w:rsid w:val="00680C97"/>
    <w:rsid w:val="00681003"/>
    <w:rsid w:val="0068124A"/>
    <w:rsid w:val="006817C9"/>
    <w:rsid w:val="00682518"/>
    <w:rsid w:val="006834BA"/>
    <w:rsid w:val="00683601"/>
    <w:rsid w:val="006838BB"/>
    <w:rsid w:val="00683ACF"/>
    <w:rsid w:val="00683ECE"/>
    <w:rsid w:val="00684308"/>
    <w:rsid w:val="0068443A"/>
    <w:rsid w:val="006845D5"/>
    <w:rsid w:val="0068481C"/>
    <w:rsid w:val="00684C20"/>
    <w:rsid w:val="006851C8"/>
    <w:rsid w:val="00685864"/>
    <w:rsid w:val="00685998"/>
    <w:rsid w:val="00686068"/>
    <w:rsid w:val="0068668F"/>
    <w:rsid w:val="00686ACA"/>
    <w:rsid w:val="006900BC"/>
    <w:rsid w:val="00690F00"/>
    <w:rsid w:val="006910A3"/>
    <w:rsid w:val="0069129C"/>
    <w:rsid w:val="00692EF1"/>
    <w:rsid w:val="006930C5"/>
    <w:rsid w:val="00693694"/>
    <w:rsid w:val="00694A63"/>
    <w:rsid w:val="00695C9C"/>
    <w:rsid w:val="00695ED9"/>
    <w:rsid w:val="00695FC2"/>
    <w:rsid w:val="0069654E"/>
    <w:rsid w:val="00696949"/>
    <w:rsid w:val="00696FF7"/>
    <w:rsid w:val="00697052"/>
    <w:rsid w:val="00697C58"/>
    <w:rsid w:val="006A0815"/>
    <w:rsid w:val="006A12D6"/>
    <w:rsid w:val="006A14D8"/>
    <w:rsid w:val="006A1E88"/>
    <w:rsid w:val="006A2000"/>
    <w:rsid w:val="006A23CC"/>
    <w:rsid w:val="006A268C"/>
    <w:rsid w:val="006A28B8"/>
    <w:rsid w:val="006A3158"/>
    <w:rsid w:val="006A355D"/>
    <w:rsid w:val="006A3BC0"/>
    <w:rsid w:val="006A3F9B"/>
    <w:rsid w:val="006A4203"/>
    <w:rsid w:val="006A4346"/>
    <w:rsid w:val="006A46FB"/>
    <w:rsid w:val="006A4F88"/>
    <w:rsid w:val="006A5E28"/>
    <w:rsid w:val="006A5E61"/>
    <w:rsid w:val="006A6583"/>
    <w:rsid w:val="006A697B"/>
    <w:rsid w:val="006A6CF3"/>
    <w:rsid w:val="006A7119"/>
    <w:rsid w:val="006A740F"/>
    <w:rsid w:val="006A7AFF"/>
    <w:rsid w:val="006B0C83"/>
    <w:rsid w:val="006B1816"/>
    <w:rsid w:val="006B18EB"/>
    <w:rsid w:val="006B2099"/>
    <w:rsid w:val="006B2F27"/>
    <w:rsid w:val="006B3177"/>
    <w:rsid w:val="006B3F52"/>
    <w:rsid w:val="006B4CAA"/>
    <w:rsid w:val="006B50CF"/>
    <w:rsid w:val="006B6EC7"/>
    <w:rsid w:val="006B72F1"/>
    <w:rsid w:val="006B792E"/>
    <w:rsid w:val="006B7FDD"/>
    <w:rsid w:val="006C030F"/>
    <w:rsid w:val="006C03B8"/>
    <w:rsid w:val="006C04F4"/>
    <w:rsid w:val="006C0A29"/>
    <w:rsid w:val="006C0A8F"/>
    <w:rsid w:val="006C1A30"/>
    <w:rsid w:val="006C262B"/>
    <w:rsid w:val="006C276D"/>
    <w:rsid w:val="006C3FAF"/>
    <w:rsid w:val="006C42EE"/>
    <w:rsid w:val="006C4415"/>
    <w:rsid w:val="006C50CB"/>
    <w:rsid w:val="006C5C4A"/>
    <w:rsid w:val="006C5EC9"/>
    <w:rsid w:val="006C6059"/>
    <w:rsid w:val="006C63C4"/>
    <w:rsid w:val="006C6743"/>
    <w:rsid w:val="006C6750"/>
    <w:rsid w:val="006C6CFC"/>
    <w:rsid w:val="006C72F9"/>
    <w:rsid w:val="006C7522"/>
    <w:rsid w:val="006C7E1E"/>
    <w:rsid w:val="006D0E1D"/>
    <w:rsid w:val="006D10A8"/>
    <w:rsid w:val="006D16ED"/>
    <w:rsid w:val="006D3FA8"/>
    <w:rsid w:val="006D46A8"/>
    <w:rsid w:val="006D5840"/>
    <w:rsid w:val="006D5E3E"/>
    <w:rsid w:val="006D6F08"/>
    <w:rsid w:val="006E062C"/>
    <w:rsid w:val="006E0887"/>
    <w:rsid w:val="006E0D99"/>
    <w:rsid w:val="006E1703"/>
    <w:rsid w:val="006E1C82"/>
    <w:rsid w:val="006E28B7"/>
    <w:rsid w:val="006E2A9B"/>
    <w:rsid w:val="006E2F95"/>
    <w:rsid w:val="006E3310"/>
    <w:rsid w:val="006E338C"/>
    <w:rsid w:val="006E401C"/>
    <w:rsid w:val="006E4805"/>
    <w:rsid w:val="006E4E39"/>
    <w:rsid w:val="006E5241"/>
    <w:rsid w:val="006E55DE"/>
    <w:rsid w:val="006E565E"/>
    <w:rsid w:val="006E57E6"/>
    <w:rsid w:val="006E6492"/>
    <w:rsid w:val="006E673D"/>
    <w:rsid w:val="006E6F0B"/>
    <w:rsid w:val="006E7D3B"/>
    <w:rsid w:val="006F0406"/>
    <w:rsid w:val="006F0412"/>
    <w:rsid w:val="006F05BB"/>
    <w:rsid w:val="006F1B70"/>
    <w:rsid w:val="006F24AF"/>
    <w:rsid w:val="006F284C"/>
    <w:rsid w:val="006F2991"/>
    <w:rsid w:val="006F341D"/>
    <w:rsid w:val="006F3740"/>
    <w:rsid w:val="006F3759"/>
    <w:rsid w:val="006F3CDE"/>
    <w:rsid w:val="006F3E91"/>
    <w:rsid w:val="006F4560"/>
    <w:rsid w:val="006F4588"/>
    <w:rsid w:val="006F4600"/>
    <w:rsid w:val="006F48EB"/>
    <w:rsid w:val="006F4A0C"/>
    <w:rsid w:val="006F4CAF"/>
    <w:rsid w:val="006F58D4"/>
    <w:rsid w:val="006F5C1C"/>
    <w:rsid w:val="006F6351"/>
    <w:rsid w:val="006F6354"/>
    <w:rsid w:val="006F63C4"/>
    <w:rsid w:val="006F6582"/>
    <w:rsid w:val="006F6692"/>
    <w:rsid w:val="006F6BE4"/>
    <w:rsid w:val="006F6E2F"/>
    <w:rsid w:val="006F730E"/>
    <w:rsid w:val="006F7448"/>
    <w:rsid w:val="006F7609"/>
    <w:rsid w:val="006F7DE9"/>
    <w:rsid w:val="00700446"/>
    <w:rsid w:val="00700775"/>
    <w:rsid w:val="007009B9"/>
    <w:rsid w:val="00700BF8"/>
    <w:rsid w:val="00701057"/>
    <w:rsid w:val="00701735"/>
    <w:rsid w:val="00703237"/>
    <w:rsid w:val="0070346E"/>
    <w:rsid w:val="00704272"/>
    <w:rsid w:val="00704EA0"/>
    <w:rsid w:val="00704EDB"/>
    <w:rsid w:val="00705129"/>
    <w:rsid w:val="00706101"/>
    <w:rsid w:val="00707072"/>
    <w:rsid w:val="00707937"/>
    <w:rsid w:val="00707D61"/>
    <w:rsid w:val="00710A14"/>
    <w:rsid w:val="007111A2"/>
    <w:rsid w:val="00711763"/>
    <w:rsid w:val="00711DF2"/>
    <w:rsid w:val="0071209D"/>
    <w:rsid w:val="0071214C"/>
    <w:rsid w:val="00712287"/>
    <w:rsid w:val="007126AC"/>
    <w:rsid w:val="00712772"/>
    <w:rsid w:val="00712A2A"/>
    <w:rsid w:val="00714323"/>
    <w:rsid w:val="007148D3"/>
    <w:rsid w:val="00714A75"/>
    <w:rsid w:val="00714C6C"/>
    <w:rsid w:val="00715B9A"/>
    <w:rsid w:val="00716057"/>
    <w:rsid w:val="007170A1"/>
    <w:rsid w:val="00717245"/>
    <w:rsid w:val="00717BF3"/>
    <w:rsid w:val="00720AE2"/>
    <w:rsid w:val="007217C9"/>
    <w:rsid w:val="00721928"/>
    <w:rsid w:val="00721B32"/>
    <w:rsid w:val="00721B74"/>
    <w:rsid w:val="00721E2C"/>
    <w:rsid w:val="00721E51"/>
    <w:rsid w:val="0072284C"/>
    <w:rsid w:val="00722FA3"/>
    <w:rsid w:val="007233D0"/>
    <w:rsid w:val="00723D1F"/>
    <w:rsid w:val="007257D0"/>
    <w:rsid w:val="00725F37"/>
    <w:rsid w:val="00726799"/>
    <w:rsid w:val="00726AC4"/>
    <w:rsid w:val="00726EA6"/>
    <w:rsid w:val="00727208"/>
    <w:rsid w:val="00727680"/>
    <w:rsid w:val="0072770B"/>
    <w:rsid w:val="00727AF8"/>
    <w:rsid w:val="0073066E"/>
    <w:rsid w:val="00730856"/>
    <w:rsid w:val="00730957"/>
    <w:rsid w:val="00730BB6"/>
    <w:rsid w:val="00731A45"/>
    <w:rsid w:val="00731FE7"/>
    <w:rsid w:val="00732BDD"/>
    <w:rsid w:val="007344EC"/>
    <w:rsid w:val="00734573"/>
    <w:rsid w:val="007348B1"/>
    <w:rsid w:val="00735434"/>
    <w:rsid w:val="0073544F"/>
    <w:rsid w:val="00735FBD"/>
    <w:rsid w:val="007362A6"/>
    <w:rsid w:val="00736D7D"/>
    <w:rsid w:val="00740312"/>
    <w:rsid w:val="007404C9"/>
    <w:rsid w:val="00740715"/>
    <w:rsid w:val="00740E58"/>
    <w:rsid w:val="00741103"/>
    <w:rsid w:val="00741187"/>
    <w:rsid w:val="007412A2"/>
    <w:rsid w:val="0074196F"/>
    <w:rsid w:val="00741A80"/>
    <w:rsid w:val="0074287A"/>
    <w:rsid w:val="00742B48"/>
    <w:rsid w:val="00742C6E"/>
    <w:rsid w:val="00742CC4"/>
    <w:rsid w:val="00743781"/>
    <w:rsid w:val="00743A45"/>
    <w:rsid w:val="00743AC8"/>
    <w:rsid w:val="007445A0"/>
    <w:rsid w:val="00744FD6"/>
    <w:rsid w:val="0074524B"/>
    <w:rsid w:val="00746248"/>
    <w:rsid w:val="00746BFE"/>
    <w:rsid w:val="00746E42"/>
    <w:rsid w:val="00747B59"/>
    <w:rsid w:val="00747D8B"/>
    <w:rsid w:val="00750241"/>
    <w:rsid w:val="007504AC"/>
    <w:rsid w:val="00750D88"/>
    <w:rsid w:val="00751065"/>
    <w:rsid w:val="00751123"/>
    <w:rsid w:val="00751228"/>
    <w:rsid w:val="00751D70"/>
    <w:rsid w:val="0075204A"/>
    <w:rsid w:val="00752506"/>
    <w:rsid w:val="007525EF"/>
    <w:rsid w:val="00752A36"/>
    <w:rsid w:val="00753D99"/>
    <w:rsid w:val="00755B29"/>
    <w:rsid w:val="00755F80"/>
    <w:rsid w:val="007561AD"/>
    <w:rsid w:val="007565C7"/>
    <w:rsid w:val="007571E1"/>
    <w:rsid w:val="007574F4"/>
    <w:rsid w:val="00757951"/>
    <w:rsid w:val="007604B2"/>
    <w:rsid w:val="007608F2"/>
    <w:rsid w:val="007609FE"/>
    <w:rsid w:val="00760E30"/>
    <w:rsid w:val="007611D4"/>
    <w:rsid w:val="00762597"/>
    <w:rsid w:val="00762FED"/>
    <w:rsid w:val="007630A2"/>
    <w:rsid w:val="007643B1"/>
    <w:rsid w:val="007644D2"/>
    <w:rsid w:val="0076476F"/>
    <w:rsid w:val="00764F8E"/>
    <w:rsid w:val="00765281"/>
    <w:rsid w:val="00765EB1"/>
    <w:rsid w:val="007660D2"/>
    <w:rsid w:val="00766746"/>
    <w:rsid w:val="00766A53"/>
    <w:rsid w:val="00766BAD"/>
    <w:rsid w:val="00767C27"/>
    <w:rsid w:val="007719F6"/>
    <w:rsid w:val="00772358"/>
    <w:rsid w:val="007729A2"/>
    <w:rsid w:val="00772F01"/>
    <w:rsid w:val="0077433A"/>
    <w:rsid w:val="00774490"/>
    <w:rsid w:val="0077520E"/>
    <w:rsid w:val="007755F2"/>
    <w:rsid w:val="007766EF"/>
    <w:rsid w:val="00776971"/>
    <w:rsid w:val="007775F5"/>
    <w:rsid w:val="00780143"/>
    <w:rsid w:val="00780A80"/>
    <w:rsid w:val="00780F2A"/>
    <w:rsid w:val="00781536"/>
    <w:rsid w:val="0078177E"/>
    <w:rsid w:val="0078185E"/>
    <w:rsid w:val="00781D6C"/>
    <w:rsid w:val="00782574"/>
    <w:rsid w:val="00782BF6"/>
    <w:rsid w:val="00782EA1"/>
    <w:rsid w:val="0078304C"/>
    <w:rsid w:val="00783155"/>
    <w:rsid w:val="0078329B"/>
    <w:rsid w:val="00783673"/>
    <w:rsid w:val="007836E1"/>
    <w:rsid w:val="00783D16"/>
    <w:rsid w:val="007843B1"/>
    <w:rsid w:val="00784E73"/>
    <w:rsid w:val="00785290"/>
    <w:rsid w:val="00785490"/>
    <w:rsid w:val="00785C4D"/>
    <w:rsid w:val="007876C7"/>
    <w:rsid w:val="00787A9C"/>
    <w:rsid w:val="007911AB"/>
    <w:rsid w:val="00792245"/>
    <w:rsid w:val="0079248A"/>
    <w:rsid w:val="007924CD"/>
    <w:rsid w:val="007925EA"/>
    <w:rsid w:val="00792F72"/>
    <w:rsid w:val="00793CD8"/>
    <w:rsid w:val="00795C92"/>
    <w:rsid w:val="00795FA2"/>
    <w:rsid w:val="00796001"/>
    <w:rsid w:val="00796040"/>
    <w:rsid w:val="00796231"/>
    <w:rsid w:val="007962DE"/>
    <w:rsid w:val="007966AA"/>
    <w:rsid w:val="00796984"/>
    <w:rsid w:val="00796A60"/>
    <w:rsid w:val="00796CD5"/>
    <w:rsid w:val="0079727A"/>
    <w:rsid w:val="00797AF3"/>
    <w:rsid w:val="007A083C"/>
    <w:rsid w:val="007A0CF0"/>
    <w:rsid w:val="007A1CB3"/>
    <w:rsid w:val="007A2439"/>
    <w:rsid w:val="007A2BB2"/>
    <w:rsid w:val="007A306F"/>
    <w:rsid w:val="007A33B2"/>
    <w:rsid w:val="007A36EF"/>
    <w:rsid w:val="007A3779"/>
    <w:rsid w:val="007A37CB"/>
    <w:rsid w:val="007A43A6"/>
    <w:rsid w:val="007A43FE"/>
    <w:rsid w:val="007A4496"/>
    <w:rsid w:val="007A44B6"/>
    <w:rsid w:val="007A52ED"/>
    <w:rsid w:val="007A58A6"/>
    <w:rsid w:val="007A68DF"/>
    <w:rsid w:val="007A7F00"/>
    <w:rsid w:val="007B0093"/>
    <w:rsid w:val="007B0F47"/>
    <w:rsid w:val="007B144E"/>
    <w:rsid w:val="007B2B15"/>
    <w:rsid w:val="007B31CC"/>
    <w:rsid w:val="007B3887"/>
    <w:rsid w:val="007B3D2D"/>
    <w:rsid w:val="007B50AE"/>
    <w:rsid w:val="007B51DF"/>
    <w:rsid w:val="007B51E6"/>
    <w:rsid w:val="007B5266"/>
    <w:rsid w:val="007B585E"/>
    <w:rsid w:val="007B5E38"/>
    <w:rsid w:val="007B7A34"/>
    <w:rsid w:val="007B7D54"/>
    <w:rsid w:val="007C05DD"/>
    <w:rsid w:val="007C05F7"/>
    <w:rsid w:val="007C0B64"/>
    <w:rsid w:val="007C0C6C"/>
    <w:rsid w:val="007C0EAB"/>
    <w:rsid w:val="007C1441"/>
    <w:rsid w:val="007C2980"/>
    <w:rsid w:val="007C2A24"/>
    <w:rsid w:val="007C2C5C"/>
    <w:rsid w:val="007C2DD5"/>
    <w:rsid w:val="007C31D2"/>
    <w:rsid w:val="007C3840"/>
    <w:rsid w:val="007C3D18"/>
    <w:rsid w:val="007C5287"/>
    <w:rsid w:val="007C54AB"/>
    <w:rsid w:val="007C60BF"/>
    <w:rsid w:val="007C66B2"/>
    <w:rsid w:val="007C6A07"/>
    <w:rsid w:val="007C7022"/>
    <w:rsid w:val="007C75A1"/>
    <w:rsid w:val="007C77A5"/>
    <w:rsid w:val="007C7D18"/>
    <w:rsid w:val="007D04E5"/>
    <w:rsid w:val="007D12D7"/>
    <w:rsid w:val="007D1FEF"/>
    <w:rsid w:val="007D291D"/>
    <w:rsid w:val="007D2E4D"/>
    <w:rsid w:val="007D303A"/>
    <w:rsid w:val="007D3280"/>
    <w:rsid w:val="007D32C7"/>
    <w:rsid w:val="007D456B"/>
    <w:rsid w:val="007D46B7"/>
    <w:rsid w:val="007D5901"/>
    <w:rsid w:val="007D67D5"/>
    <w:rsid w:val="007D7083"/>
    <w:rsid w:val="007D7526"/>
    <w:rsid w:val="007D7A0C"/>
    <w:rsid w:val="007D7A82"/>
    <w:rsid w:val="007E0782"/>
    <w:rsid w:val="007E0B8F"/>
    <w:rsid w:val="007E10F7"/>
    <w:rsid w:val="007E1473"/>
    <w:rsid w:val="007E1E1D"/>
    <w:rsid w:val="007E26D8"/>
    <w:rsid w:val="007E2E8F"/>
    <w:rsid w:val="007E313E"/>
    <w:rsid w:val="007E3C06"/>
    <w:rsid w:val="007E3FD6"/>
    <w:rsid w:val="007E3FF4"/>
    <w:rsid w:val="007E4610"/>
    <w:rsid w:val="007E4715"/>
    <w:rsid w:val="007E505B"/>
    <w:rsid w:val="007E6244"/>
    <w:rsid w:val="007E701B"/>
    <w:rsid w:val="007E7091"/>
    <w:rsid w:val="007E7093"/>
    <w:rsid w:val="007E789C"/>
    <w:rsid w:val="007E79FB"/>
    <w:rsid w:val="007F01AB"/>
    <w:rsid w:val="007F1185"/>
    <w:rsid w:val="007F1293"/>
    <w:rsid w:val="007F1502"/>
    <w:rsid w:val="007F2239"/>
    <w:rsid w:val="007F23DE"/>
    <w:rsid w:val="007F2B0F"/>
    <w:rsid w:val="007F3EFF"/>
    <w:rsid w:val="007F5A53"/>
    <w:rsid w:val="007F67CC"/>
    <w:rsid w:val="007F6BF9"/>
    <w:rsid w:val="007F6E37"/>
    <w:rsid w:val="007F7C91"/>
    <w:rsid w:val="00800469"/>
    <w:rsid w:val="0080186A"/>
    <w:rsid w:val="00801A54"/>
    <w:rsid w:val="0080280E"/>
    <w:rsid w:val="008029D8"/>
    <w:rsid w:val="00803FAE"/>
    <w:rsid w:val="00804214"/>
    <w:rsid w:val="00804582"/>
    <w:rsid w:val="00804FD7"/>
    <w:rsid w:val="0080605F"/>
    <w:rsid w:val="008064F7"/>
    <w:rsid w:val="008065E6"/>
    <w:rsid w:val="00806B8F"/>
    <w:rsid w:val="00807705"/>
    <w:rsid w:val="00807741"/>
    <w:rsid w:val="00807786"/>
    <w:rsid w:val="00807957"/>
    <w:rsid w:val="008102DD"/>
    <w:rsid w:val="00810983"/>
    <w:rsid w:val="008112B1"/>
    <w:rsid w:val="00811FCB"/>
    <w:rsid w:val="00813F22"/>
    <w:rsid w:val="00814050"/>
    <w:rsid w:val="008142B6"/>
    <w:rsid w:val="008145F4"/>
    <w:rsid w:val="008148B8"/>
    <w:rsid w:val="00815060"/>
    <w:rsid w:val="008158D6"/>
    <w:rsid w:val="00816159"/>
    <w:rsid w:val="00816C31"/>
    <w:rsid w:val="00817196"/>
    <w:rsid w:val="008177AB"/>
    <w:rsid w:val="0081796C"/>
    <w:rsid w:val="00817AAA"/>
    <w:rsid w:val="008207E1"/>
    <w:rsid w:val="008208EA"/>
    <w:rsid w:val="00820B2B"/>
    <w:rsid w:val="00821EEB"/>
    <w:rsid w:val="008220C9"/>
    <w:rsid w:val="008227A5"/>
    <w:rsid w:val="00822D04"/>
    <w:rsid w:val="008235DB"/>
    <w:rsid w:val="008244B0"/>
    <w:rsid w:val="00824AB4"/>
    <w:rsid w:val="00825C42"/>
    <w:rsid w:val="00825C67"/>
    <w:rsid w:val="00825D25"/>
    <w:rsid w:val="00826013"/>
    <w:rsid w:val="00826488"/>
    <w:rsid w:val="008267F2"/>
    <w:rsid w:val="00827404"/>
    <w:rsid w:val="0082781A"/>
    <w:rsid w:val="00827D6F"/>
    <w:rsid w:val="00827DEB"/>
    <w:rsid w:val="00832824"/>
    <w:rsid w:val="00833223"/>
    <w:rsid w:val="00834A1F"/>
    <w:rsid w:val="00834CFC"/>
    <w:rsid w:val="00836BCD"/>
    <w:rsid w:val="008376AC"/>
    <w:rsid w:val="008401FB"/>
    <w:rsid w:val="0084025F"/>
    <w:rsid w:val="00840BB3"/>
    <w:rsid w:val="008411EA"/>
    <w:rsid w:val="0084150D"/>
    <w:rsid w:val="00842505"/>
    <w:rsid w:val="008427AC"/>
    <w:rsid w:val="00842ED7"/>
    <w:rsid w:val="00843493"/>
    <w:rsid w:val="008434F0"/>
    <w:rsid w:val="008436BA"/>
    <w:rsid w:val="008444E8"/>
    <w:rsid w:val="00844DBD"/>
    <w:rsid w:val="00844E80"/>
    <w:rsid w:val="00845BCD"/>
    <w:rsid w:val="00846311"/>
    <w:rsid w:val="008466FC"/>
    <w:rsid w:val="00846FE7"/>
    <w:rsid w:val="008472CD"/>
    <w:rsid w:val="00847CD4"/>
    <w:rsid w:val="008502BF"/>
    <w:rsid w:val="008502FF"/>
    <w:rsid w:val="008504F2"/>
    <w:rsid w:val="00850921"/>
    <w:rsid w:val="00850B4A"/>
    <w:rsid w:val="00850F79"/>
    <w:rsid w:val="0085139A"/>
    <w:rsid w:val="008514AC"/>
    <w:rsid w:val="00851AED"/>
    <w:rsid w:val="00851B0E"/>
    <w:rsid w:val="00851F48"/>
    <w:rsid w:val="008522F8"/>
    <w:rsid w:val="00852F39"/>
    <w:rsid w:val="00853259"/>
    <w:rsid w:val="00853C67"/>
    <w:rsid w:val="00853CC0"/>
    <w:rsid w:val="00854430"/>
    <w:rsid w:val="008550DC"/>
    <w:rsid w:val="008556F3"/>
    <w:rsid w:val="00855BC7"/>
    <w:rsid w:val="00856858"/>
    <w:rsid w:val="00856911"/>
    <w:rsid w:val="00856A31"/>
    <w:rsid w:val="00856AB2"/>
    <w:rsid w:val="00857374"/>
    <w:rsid w:val="008573BF"/>
    <w:rsid w:val="00857553"/>
    <w:rsid w:val="00860600"/>
    <w:rsid w:val="00860F54"/>
    <w:rsid w:val="008610A9"/>
    <w:rsid w:val="00861847"/>
    <w:rsid w:val="00862182"/>
    <w:rsid w:val="0086278D"/>
    <w:rsid w:val="008629C9"/>
    <w:rsid w:val="00863758"/>
    <w:rsid w:val="0086636C"/>
    <w:rsid w:val="008677FD"/>
    <w:rsid w:val="00867842"/>
    <w:rsid w:val="00867F3B"/>
    <w:rsid w:val="008706D4"/>
    <w:rsid w:val="00870A96"/>
    <w:rsid w:val="00870F8A"/>
    <w:rsid w:val="008719A4"/>
    <w:rsid w:val="00871D23"/>
    <w:rsid w:val="008722A7"/>
    <w:rsid w:val="0087238C"/>
    <w:rsid w:val="00872FC3"/>
    <w:rsid w:val="00873475"/>
    <w:rsid w:val="00873692"/>
    <w:rsid w:val="00873693"/>
    <w:rsid w:val="00874312"/>
    <w:rsid w:val="0087437C"/>
    <w:rsid w:val="00874FAD"/>
    <w:rsid w:val="0087543C"/>
    <w:rsid w:val="008757AE"/>
    <w:rsid w:val="00875CD7"/>
    <w:rsid w:val="00876B4D"/>
    <w:rsid w:val="00876B9D"/>
    <w:rsid w:val="00876EE2"/>
    <w:rsid w:val="008775C2"/>
    <w:rsid w:val="008779D1"/>
    <w:rsid w:val="00877BFF"/>
    <w:rsid w:val="00877F18"/>
    <w:rsid w:val="00880925"/>
    <w:rsid w:val="00880957"/>
    <w:rsid w:val="00880AA9"/>
    <w:rsid w:val="00880CD4"/>
    <w:rsid w:val="0088111F"/>
    <w:rsid w:val="008816D7"/>
    <w:rsid w:val="00881F9E"/>
    <w:rsid w:val="00882C38"/>
    <w:rsid w:val="008836C1"/>
    <w:rsid w:val="008836C3"/>
    <w:rsid w:val="00883AE7"/>
    <w:rsid w:val="00883DCF"/>
    <w:rsid w:val="00883E6B"/>
    <w:rsid w:val="00884540"/>
    <w:rsid w:val="00884EB7"/>
    <w:rsid w:val="00885856"/>
    <w:rsid w:val="0088637B"/>
    <w:rsid w:val="00886770"/>
    <w:rsid w:val="00891369"/>
    <w:rsid w:val="008941E3"/>
    <w:rsid w:val="0089421C"/>
    <w:rsid w:val="00894522"/>
    <w:rsid w:val="00894A88"/>
    <w:rsid w:val="00894AC5"/>
    <w:rsid w:val="00894BAD"/>
    <w:rsid w:val="00894DBC"/>
    <w:rsid w:val="00895386"/>
    <w:rsid w:val="008959D7"/>
    <w:rsid w:val="00896B3F"/>
    <w:rsid w:val="0089744F"/>
    <w:rsid w:val="008A040C"/>
    <w:rsid w:val="008A0994"/>
    <w:rsid w:val="008A0A0A"/>
    <w:rsid w:val="008A1C81"/>
    <w:rsid w:val="008A1F56"/>
    <w:rsid w:val="008A21FF"/>
    <w:rsid w:val="008A2977"/>
    <w:rsid w:val="008A2CE2"/>
    <w:rsid w:val="008A2DF8"/>
    <w:rsid w:val="008A30AC"/>
    <w:rsid w:val="008A3535"/>
    <w:rsid w:val="008A44B8"/>
    <w:rsid w:val="008A49DE"/>
    <w:rsid w:val="008A51A8"/>
    <w:rsid w:val="008A54C7"/>
    <w:rsid w:val="008A5BAF"/>
    <w:rsid w:val="008A6AB1"/>
    <w:rsid w:val="008A7587"/>
    <w:rsid w:val="008A77D8"/>
    <w:rsid w:val="008B0483"/>
    <w:rsid w:val="008B0D87"/>
    <w:rsid w:val="008B1109"/>
    <w:rsid w:val="008B120C"/>
    <w:rsid w:val="008B2099"/>
    <w:rsid w:val="008B26F6"/>
    <w:rsid w:val="008B2725"/>
    <w:rsid w:val="008B2A42"/>
    <w:rsid w:val="008B2EC8"/>
    <w:rsid w:val="008B37DB"/>
    <w:rsid w:val="008B3AA4"/>
    <w:rsid w:val="008B51A0"/>
    <w:rsid w:val="008B58EE"/>
    <w:rsid w:val="008B592A"/>
    <w:rsid w:val="008B7B5C"/>
    <w:rsid w:val="008C0C99"/>
    <w:rsid w:val="008C1EDA"/>
    <w:rsid w:val="008C2017"/>
    <w:rsid w:val="008C21B2"/>
    <w:rsid w:val="008C2FBD"/>
    <w:rsid w:val="008C44F6"/>
    <w:rsid w:val="008C4958"/>
    <w:rsid w:val="008C4BAA"/>
    <w:rsid w:val="008C4BF1"/>
    <w:rsid w:val="008C4F5A"/>
    <w:rsid w:val="008C507E"/>
    <w:rsid w:val="008C6A40"/>
    <w:rsid w:val="008C6AE8"/>
    <w:rsid w:val="008C7149"/>
    <w:rsid w:val="008C7573"/>
    <w:rsid w:val="008C775D"/>
    <w:rsid w:val="008D00A5"/>
    <w:rsid w:val="008D0800"/>
    <w:rsid w:val="008D1483"/>
    <w:rsid w:val="008D25F7"/>
    <w:rsid w:val="008D2C85"/>
    <w:rsid w:val="008D2D28"/>
    <w:rsid w:val="008D2D9A"/>
    <w:rsid w:val="008D2F05"/>
    <w:rsid w:val="008D3220"/>
    <w:rsid w:val="008D34F1"/>
    <w:rsid w:val="008D39D8"/>
    <w:rsid w:val="008D4E82"/>
    <w:rsid w:val="008D5236"/>
    <w:rsid w:val="008D5C76"/>
    <w:rsid w:val="008D5DAD"/>
    <w:rsid w:val="008D6D1A"/>
    <w:rsid w:val="008D6E83"/>
    <w:rsid w:val="008D7088"/>
    <w:rsid w:val="008D7AB0"/>
    <w:rsid w:val="008D7E4E"/>
    <w:rsid w:val="008E00D0"/>
    <w:rsid w:val="008E065E"/>
    <w:rsid w:val="008E0927"/>
    <w:rsid w:val="008E0F58"/>
    <w:rsid w:val="008E1909"/>
    <w:rsid w:val="008E2896"/>
    <w:rsid w:val="008E2E3E"/>
    <w:rsid w:val="008E3FB1"/>
    <w:rsid w:val="008E4BC3"/>
    <w:rsid w:val="008E4ECC"/>
    <w:rsid w:val="008E50A4"/>
    <w:rsid w:val="008E66B9"/>
    <w:rsid w:val="008E7436"/>
    <w:rsid w:val="008E7EF0"/>
    <w:rsid w:val="008E7F05"/>
    <w:rsid w:val="008F0F81"/>
    <w:rsid w:val="008F10CB"/>
    <w:rsid w:val="008F1C4E"/>
    <w:rsid w:val="008F1EAB"/>
    <w:rsid w:val="008F258A"/>
    <w:rsid w:val="008F33DC"/>
    <w:rsid w:val="008F3AC4"/>
    <w:rsid w:val="008F45CD"/>
    <w:rsid w:val="008F477F"/>
    <w:rsid w:val="008F4B49"/>
    <w:rsid w:val="008F5C6D"/>
    <w:rsid w:val="008F60F3"/>
    <w:rsid w:val="008F64C4"/>
    <w:rsid w:val="008F6AB1"/>
    <w:rsid w:val="008F6B89"/>
    <w:rsid w:val="008F7EB6"/>
    <w:rsid w:val="00901D9C"/>
    <w:rsid w:val="00902350"/>
    <w:rsid w:val="0090336B"/>
    <w:rsid w:val="0090373B"/>
    <w:rsid w:val="00903BEF"/>
    <w:rsid w:val="00904D41"/>
    <w:rsid w:val="009053AA"/>
    <w:rsid w:val="009056EA"/>
    <w:rsid w:val="00905EE8"/>
    <w:rsid w:val="009068A6"/>
    <w:rsid w:val="00906939"/>
    <w:rsid w:val="00907ED6"/>
    <w:rsid w:val="00910B7D"/>
    <w:rsid w:val="00911DFB"/>
    <w:rsid w:val="00912449"/>
    <w:rsid w:val="00912BB7"/>
    <w:rsid w:val="009139D9"/>
    <w:rsid w:val="00913E15"/>
    <w:rsid w:val="0091416C"/>
    <w:rsid w:val="00914931"/>
    <w:rsid w:val="0091493C"/>
    <w:rsid w:val="00914AD8"/>
    <w:rsid w:val="009151A2"/>
    <w:rsid w:val="00916079"/>
    <w:rsid w:val="00916537"/>
    <w:rsid w:val="00916587"/>
    <w:rsid w:val="00916F1D"/>
    <w:rsid w:val="009173B2"/>
    <w:rsid w:val="00917CE9"/>
    <w:rsid w:val="0092075B"/>
    <w:rsid w:val="00920BF2"/>
    <w:rsid w:val="00920EC2"/>
    <w:rsid w:val="00921146"/>
    <w:rsid w:val="009219CE"/>
    <w:rsid w:val="00921C42"/>
    <w:rsid w:val="00921DD2"/>
    <w:rsid w:val="00922010"/>
    <w:rsid w:val="0092272B"/>
    <w:rsid w:val="00922D00"/>
    <w:rsid w:val="00923BD7"/>
    <w:rsid w:val="009247B4"/>
    <w:rsid w:val="009250C6"/>
    <w:rsid w:val="009269F8"/>
    <w:rsid w:val="00927138"/>
    <w:rsid w:val="00927AFD"/>
    <w:rsid w:val="00927C1B"/>
    <w:rsid w:val="00931BD9"/>
    <w:rsid w:val="00932100"/>
    <w:rsid w:val="00932B44"/>
    <w:rsid w:val="00933CA8"/>
    <w:rsid w:val="0093404E"/>
    <w:rsid w:val="009348BE"/>
    <w:rsid w:val="00934E29"/>
    <w:rsid w:val="0093599A"/>
    <w:rsid w:val="009359E8"/>
    <w:rsid w:val="009368F3"/>
    <w:rsid w:val="00936A68"/>
    <w:rsid w:val="00937700"/>
    <w:rsid w:val="00941636"/>
    <w:rsid w:val="009416BF"/>
    <w:rsid w:val="00941E42"/>
    <w:rsid w:val="00941E6E"/>
    <w:rsid w:val="0094296A"/>
    <w:rsid w:val="00943742"/>
    <w:rsid w:val="00943F9D"/>
    <w:rsid w:val="0094419E"/>
    <w:rsid w:val="0094464B"/>
    <w:rsid w:val="00944C9E"/>
    <w:rsid w:val="00945A3C"/>
    <w:rsid w:val="00945C05"/>
    <w:rsid w:val="0094670E"/>
    <w:rsid w:val="00946945"/>
    <w:rsid w:val="00946E19"/>
    <w:rsid w:val="00947073"/>
    <w:rsid w:val="00947713"/>
    <w:rsid w:val="0094784D"/>
    <w:rsid w:val="00947B61"/>
    <w:rsid w:val="00947F15"/>
    <w:rsid w:val="00947F4D"/>
    <w:rsid w:val="00950206"/>
    <w:rsid w:val="00950384"/>
    <w:rsid w:val="009506E0"/>
    <w:rsid w:val="00950DE7"/>
    <w:rsid w:val="009515E0"/>
    <w:rsid w:val="009522FB"/>
    <w:rsid w:val="0095239E"/>
    <w:rsid w:val="009535E6"/>
    <w:rsid w:val="00953920"/>
    <w:rsid w:val="00953D47"/>
    <w:rsid w:val="00954505"/>
    <w:rsid w:val="00954735"/>
    <w:rsid w:val="00954B98"/>
    <w:rsid w:val="00955CB9"/>
    <w:rsid w:val="009565A3"/>
    <w:rsid w:val="0095681E"/>
    <w:rsid w:val="009569E4"/>
    <w:rsid w:val="0095722F"/>
    <w:rsid w:val="009572D4"/>
    <w:rsid w:val="009579E9"/>
    <w:rsid w:val="00960720"/>
    <w:rsid w:val="009608CC"/>
    <w:rsid w:val="00961787"/>
    <w:rsid w:val="009618A7"/>
    <w:rsid w:val="009618CD"/>
    <w:rsid w:val="00961921"/>
    <w:rsid w:val="00961A2A"/>
    <w:rsid w:val="009632FC"/>
    <w:rsid w:val="009637C8"/>
    <w:rsid w:val="00963848"/>
    <w:rsid w:val="00963BC8"/>
    <w:rsid w:val="00963E9B"/>
    <w:rsid w:val="00963FAE"/>
    <w:rsid w:val="0096430A"/>
    <w:rsid w:val="0096554B"/>
    <w:rsid w:val="00965779"/>
    <w:rsid w:val="0096584A"/>
    <w:rsid w:val="0096596C"/>
    <w:rsid w:val="00965D52"/>
    <w:rsid w:val="00967535"/>
    <w:rsid w:val="0097052B"/>
    <w:rsid w:val="00971407"/>
    <w:rsid w:val="009715A1"/>
    <w:rsid w:val="00971DCF"/>
    <w:rsid w:val="00971F08"/>
    <w:rsid w:val="00972AB0"/>
    <w:rsid w:val="0097442F"/>
    <w:rsid w:val="00974A5F"/>
    <w:rsid w:val="009757E1"/>
    <w:rsid w:val="0097603D"/>
    <w:rsid w:val="00976664"/>
    <w:rsid w:val="00976668"/>
    <w:rsid w:val="00976949"/>
    <w:rsid w:val="00976DBB"/>
    <w:rsid w:val="00976FC0"/>
    <w:rsid w:val="0097717F"/>
    <w:rsid w:val="00977649"/>
    <w:rsid w:val="00977BE5"/>
    <w:rsid w:val="00980477"/>
    <w:rsid w:val="00980AE4"/>
    <w:rsid w:val="00980FA1"/>
    <w:rsid w:val="009839BB"/>
    <w:rsid w:val="00984519"/>
    <w:rsid w:val="00984584"/>
    <w:rsid w:val="00984B5A"/>
    <w:rsid w:val="00984D16"/>
    <w:rsid w:val="00985253"/>
    <w:rsid w:val="009853B3"/>
    <w:rsid w:val="009853D5"/>
    <w:rsid w:val="00985AB0"/>
    <w:rsid w:val="00985D8C"/>
    <w:rsid w:val="00990630"/>
    <w:rsid w:val="0099081E"/>
    <w:rsid w:val="0099128C"/>
    <w:rsid w:val="00991761"/>
    <w:rsid w:val="0099292D"/>
    <w:rsid w:val="009932E1"/>
    <w:rsid w:val="0099332A"/>
    <w:rsid w:val="00993F0C"/>
    <w:rsid w:val="009945B9"/>
    <w:rsid w:val="00994DCA"/>
    <w:rsid w:val="009960EC"/>
    <w:rsid w:val="009970DD"/>
    <w:rsid w:val="009A0FBA"/>
    <w:rsid w:val="009A1601"/>
    <w:rsid w:val="009A21C6"/>
    <w:rsid w:val="009A322B"/>
    <w:rsid w:val="009A3339"/>
    <w:rsid w:val="009A333A"/>
    <w:rsid w:val="009A3B1F"/>
    <w:rsid w:val="009A3BB6"/>
    <w:rsid w:val="009A462D"/>
    <w:rsid w:val="009A5CBA"/>
    <w:rsid w:val="009A61D2"/>
    <w:rsid w:val="009A6A3D"/>
    <w:rsid w:val="009A70E1"/>
    <w:rsid w:val="009B04E6"/>
    <w:rsid w:val="009B06D6"/>
    <w:rsid w:val="009B06FA"/>
    <w:rsid w:val="009B0976"/>
    <w:rsid w:val="009B0A91"/>
    <w:rsid w:val="009B1435"/>
    <w:rsid w:val="009B1F30"/>
    <w:rsid w:val="009B25E0"/>
    <w:rsid w:val="009B27A2"/>
    <w:rsid w:val="009B29BB"/>
    <w:rsid w:val="009B337C"/>
    <w:rsid w:val="009B3AC2"/>
    <w:rsid w:val="009B3B93"/>
    <w:rsid w:val="009B3F2E"/>
    <w:rsid w:val="009B4045"/>
    <w:rsid w:val="009B4DF4"/>
    <w:rsid w:val="009B564E"/>
    <w:rsid w:val="009B5B55"/>
    <w:rsid w:val="009B5E97"/>
    <w:rsid w:val="009B66B1"/>
    <w:rsid w:val="009B70AE"/>
    <w:rsid w:val="009B7728"/>
    <w:rsid w:val="009B7E87"/>
    <w:rsid w:val="009C0169"/>
    <w:rsid w:val="009C04DE"/>
    <w:rsid w:val="009C0D62"/>
    <w:rsid w:val="009C11F5"/>
    <w:rsid w:val="009C196B"/>
    <w:rsid w:val="009C20EC"/>
    <w:rsid w:val="009C291E"/>
    <w:rsid w:val="009C3C94"/>
    <w:rsid w:val="009C403E"/>
    <w:rsid w:val="009C4294"/>
    <w:rsid w:val="009C500A"/>
    <w:rsid w:val="009C56B7"/>
    <w:rsid w:val="009C60B8"/>
    <w:rsid w:val="009C7186"/>
    <w:rsid w:val="009D0816"/>
    <w:rsid w:val="009D1A4C"/>
    <w:rsid w:val="009D1BCC"/>
    <w:rsid w:val="009D33E9"/>
    <w:rsid w:val="009D4564"/>
    <w:rsid w:val="009D47ED"/>
    <w:rsid w:val="009D4AA7"/>
    <w:rsid w:val="009D4FF0"/>
    <w:rsid w:val="009D5F7D"/>
    <w:rsid w:val="009D606E"/>
    <w:rsid w:val="009D6482"/>
    <w:rsid w:val="009D64B5"/>
    <w:rsid w:val="009D696A"/>
    <w:rsid w:val="009D703C"/>
    <w:rsid w:val="009D718F"/>
    <w:rsid w:val="009D7F28"/>
    <w:rsid w:val="009D7FF8"/>
    <w:rsid w:val="009E00B2"/>
    <w:rsid w:val="009E068F"/>
    <w:rsid w:val="009E0B85"/>
    <w:rsid w:val="009E14E0"/>
    <w:rsid w:val="009E1795"/>
    <w:rsid w:val="009E1C4E"/>
    <w:rsid w:val="009E234D"/>
    <w:rsid w:val="009E35DB"/>
    <w:rsid w:val="009E3D06"/>
    <w:rsid w:val="009E3EF1"/>
    <w:rsid w:val="009E47A3"/>
    <w:rsid w:val="009E5AA5"/>
    <w:rsid w:val="009E5BA8"/>
    <w:rsid w:val="009E6516"/>
    <w:rsid w:val="009E780A"/>
    <w:rsid w:val="009E7DD0"/>
    <w:rsid w:val="009E7E0C"/>
    <w:rsid w:val="009F08F3"/>
    <w:rsid w:val="009F0916"/>
    <w:rsid w:val="009F1FEE"/>
    <w:rsid w:val="009F2474"/>
    <w:rsid w:val="009F2ED2"/>
    <w:rsid w:val="009F316D"/>
    <w:rsid w:val="009F32D1"/>
    <w:rsid w:val="009F344F"/>
    <w:rsid w:val="009F3AF4"/>
    <w:rsid w:val="009F3BCA"/>
    <w:rsid w:val="009F540F"/>
    <w:rsid w:val="009F65F5"/>
    <w:rsid w:val="009F74E8"/>
    <w:rsid w:val="009F7AAF"/>
    <w:rsid w:val="00A019D6"/>
    <w:rsid w:val="00A01AAB"/>
    <w:rsid w:val="00A030E3"/>
    <w:rsid w:val="00A031D8"/>
    <w:rsid w:val="00A03245"/>
    <w:rsid w:val="00A03F50"/>
    <w:rsid w:val="00A048A8"/>
    <w:rsid w:val="00A04F49"/>
    <w:rsid w:val="00A05425"/>
    <w:rsid w:val="00A07581"/>
    <w:rsid w:val="00A10056"/>
    <w:rsid w:val="00A10790"/>
    <w:rsid w:val="00A11050"/>
    <w:rsid w:val="00A112E4"/>
    <w:rsid w:val="00A11509"/>
    <w:rsid w:val="00A117F0"/>
    <w:rsid w:val="00A11871"/>
    <w:rsid w:val="00A12FEB"/>
    <w:rsid w:val="00A13E54"/>
    <w:rsid w:val="00A1427A"/>
    <w:rsid w:val="00A149CD"/>
    <w:rsid w:val="00A14CCB"/>
    <w:rsid w:val="00A16345"/>
    <w:rsid w:val="00A1756B"/>
    <w:rsid w:val="00A17593"/>
    <w:rsid w:val="00A17A03"/>
    <w:rsid w:val="00A17F63"/>
    <w:rsid w:val="00A204B0"/>
    <w:rsid w:val="00A2193B"/>
    <w:rsid w:val="00A220E3"/>
    <w:rsid w:val="00A2351A"/>
    <w:rsid w:val="00A24192"/>
    <w:rsid w:val="00A250CB"/>
    <w:rsid w:val="00A264A9"/>
    <w:rsid w:val="00A26575"/>
    <w:rsid w:val="00A26DC8"/>
    <w:rsid w:val="00A26DCF"/>
    <w:rsid w:val="00A27029"/>
    <w:rsid w:val="00A27121"/>
    <w:rsid w:val="00A27230"/>
    <w:rsid w:val="00A27785"/>
    <w:rsid w:val="00A27B98"/>
    <w:rsid w:val="00A30187"/>
    <w:rsid w:val="00A30CB3"/>
    <w:rsid w:val="00A315A2"/>
    <w:rsid w:val="00A3165F"/>
    <w:rsid w:val="00A31C17"/>
    <w:rsid w:val="00A3222C"/>
    <w:rsid w:val="00A3244F"/>
    <w:rsid w:val="00A32E64"/>
    <w:rsid w:val="00A33289"/>
    <w:rsid w:val="00A3386D"/>
    <w:rsid w:val="00A3390A"/>
    <w:rsid w:val="00A3448A"/>
    <w:rsid w:val="00A35224"/>
    <w:rsid w:val="00A3536D"/>
    <w:rsid w:val="00A3547A"/>
    <w:rsid w:val="00A36266"/>
    <w:rsid w:val="00A36297"/>
    <w:rsid w:val="00A363D1"/>
    <w:rsid w:val="00A36E53"/>
    <w:rsid w:val="00A3708E"/>
    <w:rsid w:val="00A3778A"/>
    <w:rsid w:val="00A37E61"/>
    <w:rsid w:val="00A40CC3"/>
    <w:rsid w:val="00A40FC2"/>
    <w:rsid w:val="00A41191"/>
    <w:rsid w:val="00A41500"/>
    <w:rsid w:val="00A41830"/>
    <w:rsid w:val="00A41E2B"/>
    <w:rsid w:val="00A4237F"/>
    <w:rsid w:val="00A426B2"/>
    <w:rsid w:val="00A42723"/>
    <w:rsid w:val="00A439B8"/>
    <w:rsid w:val="00A44103"/>
    <w:rsid w:val="00A44295"/>
    <w:rsid w:val="00A453E6"/>
    <w:rsid w:val="00A45683"/>
    <w:rsid w:val="00A456A7"/>
    <w:rsid w:val="00A459C4"/>
    <w:rsid w:val="00A45B74"/>
    <w:rsid w:val="00A46A2F"/>
    <w:rsid w:val="00A47F14"/>
    <w:rsid w:val="00A50658"/>
    <w:rsid w:val="00A509F4"/>
    <w:rsid w:val="00A5102F"/>
    <w:rsid w:val="00A52337"/>
    <w:rsid w:val="00A5253B"/>
    <w:rsid w:val="00A527DA"/>
    <w:rsid w:val="00A52E1D"/>
    <w:rsid w:val="00A52ED0"/>
    <w:rsid w:val="00A53EF2"/>
    <w:rsid w:val="00A566B6"/>
    <w:rsid w:val="00A56779"/>
    <w:rsid w:val="00A571FA"/>
    <w:rsid w:val="00A5779F"/>
    <w:rsid w:val="00A60B58"/>
    <w:rsid w:val="00A60C5F"/>
    <w:rsid w:val="00A61499"/>
    <w:rsid w:val="00A61F7E"/>
    <w:rsid w:val="00A620BE"/>
    <w:rsid w:val="00A6288D"/>
    <w:rsid w:val="00A62A77"/>
    <w:rsid w:val="00A62F69"/>
    <w:rsid w:val="00A63225"/>
    <w:rsid w:val="00A63483"/>
    <w:rsid w:val="00A6404D"/>
    <w:rsid w:val="00A64089"/>
    <w:rsid w:val="00A640A4"/>
    <w:rsid w:val="00A6452C"/>
    <w:rsid w:val="00A649D0"/>
    <w:rsid w:val="00A64E94"/>
    <w:rsid w:val="00A65616"/>
    <w:rsid w:val="00A657D7"/>
    <w:rsid w:val="00A660AC"/>
    <w:rsid w:val="00A6658E"/>
    <w:rsid w:val="00A67A8F"/>
    <w:rsid w:val="00A67AB3"/>
    <w:rsid w:val="00A67E6C"/>
    <w:rsid w:val="00A70B5F"/>
    <w:rsid w:val="00A70C22"/>
    <w:rsid w:val="00A71B99"/>
    <w:rsid w:val="00A71E07"/>
    <w:rsid w:val="00A71EC1"/>
    <w:rsid w:val="00A739D0"/>
    <w:rsid w:val="00A749B7"/>
    <w:rsid w:val="00A75E91"/>
    <w:rsid w:val="00A75F85"/>
    <w:rsid w:val="00A761D4"/>
    <w:rsid w:val="00A763EC"/>
    <w:rsid w:val="00A76622"/>
    <w:rsid w:val="00A77B6D"/>
    <w:rsid w:val="00A77EC4"/>
    <w:rsid w:val="00A81437"/>
    <w:rsid w:val="00A82812"/>
    <w:rsid w:val="00A82844"/>
    <w:rsid w:val="00A837E7"/>
    <w:rsid w:val="00A83EC1"/>
    <w:rsid w:val="00A8444C"/>
    <w:rsid w:val="00A845CF"/>
    <w:rsid w:val="00A84CEE"/>
    <w:rsid w:val="00A8512B"/>
    <w:rsid w:val="00A85EE4"/>
    <w:rsid w:val="00A860BF"/>
    <w:rsid w:val="00A86971"/>
    <w:rsid w:val="00A869A0"/>
    <w:rsid w:val="00A86A44"/>
    <w:rsid w:val="00A907CE"/>
    <w:rsid w:val="00A90DEB"/>
    <w:rsid w:val="00A910A7"/>
    <w:rsid w:val="00A91184"/>
    <w:rsid w:val="00A923AD"/>
    <w:rsid w:val="00A92879"/>
    <w:rsid w:val="00A92D45"/>
    <w:rsid w:val="00A92E70"/>
    <w:rsid w:val="00A9302E"/>
    <w:rsid w:val="00A93041"/>
    <w:rsid w:val="00A9402C"/>
    <w:rsid w:val="00A9442A"/>
    <w:rsid w:val="00A946BA"/>
    <w:rsid w:val="00A94C29"/>
    <w:rsid w:val="00A94D8F"/>
    <w:rsid w:val="00AA00A6"/>
    <w:rsid w:val="00AA016F"/>
    <w:rsid w:val="00AA10B5"/>
    <w:rsid w:val="00AA1ED6"/>
    <w:rsid w:val="00AA202F"/>
    <w:rsid w:val="00AA37B9"/>
    <w:rsid w:val="00AA3DE7"/>
    <w:rsid w:val="00AA42EF"/>
    <w:rsid w:val="00AA45E9"/>
    <w:rsid w:val="00AA4646"/>
    <w:rsid w:val="00AA4C36"/>
    <w:rsid w:val="00AA51D6"/>
    <w:rsid w:val="00AA714B"/>
    <w:rsid w:val="00AA755C"/>
    <w:rsid w:val="00AB0481"/>
    <w:rsid w:val="00AB0AB4"/>
    <w:rsid w:val="00AB0B65"/>
    <w:rsid w:val="00AB0BC8"/>
    <w:rsid w:val="00AB11CA"/>
    <w:rsid w:val="00AB14D9"/>
    <w:rsid w:val="00AB15BF"/>
    <w:rsid w:val="00AB1B0E"/>
    <w:rsid w:val="00AB2D4D"/>
    <w:rsid w:val="00AB3976"/>
    <w:rsid w:val="00AB3A50"/>
    <w:rsid w:val="00AB4960"/>
    <w:rsid w:val="00AB4AB8"/>
    <w:rsid w:val="00AB5468"/>
    <w:rsid w:val="00AB56BD"/>
    <w:rsid w:val="00AB5AAD"/>
    <w:rsid w:val="00AB655E"/>
    <w:rsid w:val="00AB6596"/>
    <w:rsid w:val="00AB670A"/>
    <w:rsid w:val="00AB698D"/>
    <w:rsid w:val="00AB6AF3"/>
    <w:rsid w:val="00AB6C93"/>
    <w:rsid w:val="00AB7F67"/>
    <w:rsid w:val="00AC007F"/>
    <w:rsid w:val="00AC0C3B"/>
    <w:rsid w:val="00AC0F71"/>
    <w:rsid w:val="00AC0FE5"/>
    <w:rsid w:val="00AC21B8"/>
    <w:rsid w:val="00AC221D"/>
    <w:rsid w:val="00AC25BA"/>
    <w:rsid w:val="00AC2A4F"/>
    <w:rsid w:val="00AC2B17"/>
    <w:rsid w:val="00AC2ECD"/>
    <w:rsid w:val="00AC3119"/>
    <w:rsid w:val="00AC3451"/>
    <w:rsid w:val="00AC35CE"/>
    <w:rsid w:val="00AC3805"/>
    <w:rsid w:val="00AC41A1"/>
    <w:rsid w:val="00AC43E2"/>
    <w:rsid w:val="00AC43ED"/>
    <w:rsid w:val="00AC49FB"/>
    <w:rsid w:val="00AC5A10"/>
    <w:rsid w:val="00AC67AF"/>
    <w:rsid w:val="00AD02B7"/>
    <w:rsid w:val="00AD0AA3"/>
    <w:rsid w:val="00AD2582"/>
    <w:rsid w:val="00AD2ED0"/>
    <w:rsid w:val="00AD3635"/>
    <w:rsid w:val="00AD3B46"/>
    <w:rsid w:val="00AD3F94"/>
    <w:rsid w:val="00AD4608"/>
    <w:rsid w:val="00AD47AA"/>
    <w:rsid w:val="00AD486F"/>
    <w:rsid w:val="00AD4A5A"/>
    <w:rsid w:val="00AD505D"/>
    <w:rsid w:val="00AD5213"/>
    <w:rsid w:val="00AD57CD"/>
    <w:rsid w:val="00AD5EEA"/>
    <w:rsid w:val="00AD6B7E"/>
    <w:rsid w:val="00AD7881"/>
    <w:rsid w:val="00AE0ACB"/>
    <w:rsid w:val="00AE0B4A"/>
    <w:rsid w:val="00AE17F0"/>
    <w:rsid w:val="00AE1E00"/>
    <w:rsid w:val="00AE2673"/>
    <w:rsid w:val="00AE27AC"/>
    <w:rsid w:val="00AE2988"/>
    <w:rsid w:val="00AE3A5F"/>
    <w:rsid w:val="00AE40C0"/>
    <w:rsid w:val="00AE40E0"/>
    <w:rsid w:val="00AE42E5"/>
    <w:rsid w:val="00AE43EA"/>
    <w:rsid w:val="00AE4AD8"/>
    <w:rsid w:val="00AE4DBA"/>
    <w:rsid w:val="00AE4F07"/>
    <w:rsid w:val="00AE4FE3"/>
    <w:rsid w:val="00AE547B"/>
    <w:rsid w:val="00AE648F"/>
    <w:rsid w:val="00AE67F1"/>
    <w:rsid w:val="00AE686D"/>
    <w:rsid w:val="00AE6944"/>
    <w:rsid w:val="00AE6AA2"/>
    <w:rsid w:val="00AE6F2E"/>
    <w:rsid w:val="00AE78BD"/>
    <w:rsid w:val="00AE7EB5"/>
    <w:rsid w:val="00AF00CA"/>
    <w:rsid w:val="00AF035C"/>
    <w:rsid w:val="00AF0619"/>
    <w:rsid w:val="00AF1C5D"/>
    <w:rsid w:val="00AF20B5"/>
    <w:rsid w:val="00AF2579"/>
    <w:rsid w:val="00AF3449"/>
    <w:rsid w:val="00AF3916"/>
    <w:rsid w:val="00AF42D7"/>
    <w:rsid w:val="00AF473C"/>
    <w:rsid w:val="00AF588D"/>
    <w:rsid w:val="00AF5A59"/>
    <w:rsid w:val="00AF6DF8"/>
    <w:rsid w:val="00AF77A3"/>
    <w:rsid w:val="00B006FE"/>
    <w:rsid w:val="00B007CB"/>
    <w:rsid w:val="00B00A49"/>
    <w:rsid w:val="00B0132F"/>
    <w:rsid w:val="00B02AA9"/>
    <w:rsid w:val="00B02FA3"/>
    <w:rsid w:val="00B04086"/>
    <w:rsid w:val="00B047C9"/>
    <w:rsid w:val="00B04E76"/>
    <w:rsid w:val="00B05084"/>
    <w:rsid w:val="00B10614"/>
    <w:rsid w:val="00B10CF0"/>
    <w:rsid w:val="00B10D04"/>
    <w:rsid w:val="00B11745"/>
    <w:rsid w:val="00B11870"/>
    <w:rsid w:val="00B1193C"/>
    <w:rsid w:val="00B1196B"/>
    <w:rsid w:val="00B12068"/>
    <w:rsid w:val="00B12506"/>
    <w:rsid w:val="00B12515"/>
    <w:rsid w:val="00B12672"/>
    <w:rsid w:val="00B13504"/>
    <w:rsid w:val="00B13597"/>
    <w:rsid w:val="00B14083"/>
    <w:rsid w:val="00B14A7F"/>
    <w:rsid w:val="00B157F9"/>
    <w:rsid w:val="00B16159"/>
    <w:rsid w:val="00B166D8"/>
    <w:rsid w:val="00B168AD"/>
    <w:rsid w:val="00B16D34"/>
    <w:rsid w:val="00B16DC9"/>
    <w:rsid w:val="00B1760C"/>
    <w:rsid w:val="00B20256"/>
    <w:rsid w:val="00B204E4"/>
    <w:rsid w:val="00B20D09"/>
    <w:rsid w:val="00B21188"/>
    <w:rsid w:val="00B2199E"/>
    <w:rsid w:val="00B21E31"/>
    <w:rsid w:val="00B234F9"/>
    <w:rsid w:val="00B23DC6"/>
    <w:rsid w:val="00B245B9"/>
    <w:rsid w:val="00B2540C"/>
    <w:rsid w:val="00B25838"/>
    <w:rsid w:val="00B25FD2"/>
    <w:rsid w:val="00B261C2"/>
    <w:rsid w:val="00B26CE5"/>
    <w:rsid w:val="00B2735F"/>
    <w:rsid w:val="00B2763F"/>
    <w:rsid w:val="00B27A98"/>
    <w:rsid w:val="00B27AAC"/>
    <w:rsid w:val="00B30929"/>
    <w:rsid w:val="00B31098"/>
    <w:rsid w:val="00B318C3"/>
    <w:rsid w:val="00B326CC"/>
    <w:rsid w:val="00B32810"/>
    <w:rsid w:val="00B331F0"/>
    <w:rsid w:val="00B336D1"/>
    <w:rsid w:val="00B33A5F"/>
    <w:rsid w:val="00B33E56"/>
    <w:rsid w:val="00B3449A"/>
    <w:rsid w:val="00B34E74"/>
    <w:rsid w:val="00B354AF"/>
    <w:rsid w:val="00B35A64"/>
    <w:rsid w:val="00B36AC3"/>
    <w:rsid w:val="00B370D0"/>
    <w:rsid w:val="00B372AA"/>
    <w:rsid w:val="00B37726"/>
    <w:rsid w:val="00B40445"/>
    <w:rsid w:val="00B409E0"/>
    <w:rsid w:val="00B40C1B"/>
    <w:rsid w:val="00B41888"/>
    <w:rsid w:val="00B423BB"/>
    <w:rsid w:val="00B42D6E"/>
    <w:rsid w:val="00B43A8C"/>
    <w:rsid w:val="00B43F52"/>
    <w:rsid w:val="00B43FE0"/>
    <w:rsid w:val="00B446A3"/>
    <w:rsid w:val="00B44883"/>
    <w:rsid w:val="00B45A52"/>
    <w:rsid w:val="00B45C40"/>
    <w:rsid w:val="00B46175"/>
    <w:rsid w:val="00B4623B"/>
    <w:rsid w:val="00B4748C"/>
    <w:rsid w:val="00B474EA"/>
    <w:rsid w:val="00B47D8C"/>
    <w:rsid w:val="00B50CB0"/>
    <w:rsid w:val="00B5123D"/>
    <w:rsid w:val="00B514BF"/>
    <w:rsid w:val="00B532E1"/>
    <w:rsid w:val="00B53413"/>
    <w:rsid w:val="00B548B7"/>
    <w:rsid w:val="00B54E7B"/>
    <w:rsid w:val="00B54F68"/>
    <w:rsid w:val="00B55481"/>
    <w:rsid w:val="00B55E75"/>
    <w:rsid w:val="00B562EE"/>
    <w:rsid w:val="00B56DA8"/>
    <w:rsid w:val="00B5716F"/>
    <w:rsid w:val="00B57743"/>
    <w:rsid w:val="00B57C25"/>
    <w:rsid w:val="00B6056D"/>
    <w:rsid w:val="00B6067B"/>
    <w:rsid w:val="00B61811"/>
    <w:rsid w:val="00B63C9D"/>
    <w:rsid w:val="00B63E99"/>
    <w:rsid w:val="00B65583"/>
    <w:rsid w:val="00B65EF7"/>
    <w:rsid w:val="00B6616A"/>
    <w:rsid w:val="00B664C7"/>
    <w:rsid w:val="00B672C1"/>
    <w:rsid w:val="00B675A5"/>
    <w:rsid w:val="00B70B93"/>
    <w:rsid w:val="00B713D8"/>
    <w:rsid w:val="00B71A8E"/>
    <w:rsid w:val="00B72FC7"/>
    <w:rsid w:val="00B737F2"/>
    <w:rsid w:val="00B739F6"/>
    <w:rsid w:val="00B73A1F"/>
    <w:rsid w:val="00B73E6C"/>
    <w:rsid w:val="00B741E0"/>
    <w:rsid w:val="00B754E8"/>
    <w:rsid w:val="00B7555A"/>
    <w:rsid w:val="00B755E9"/>
    <w:rsid w:val="00B7560F"/>
    <w:rsid w:val="00B76900"/>
    <w:rsid w:val="00B77C38"/>
    <w:rsid w:val="00B80577"/>
    <w:rsid w:val="00B81A6C"/>
    <w:rsid w:val="00B82540"/>
    <w:rsid w:val="00B82724"/>
    <w:rsid w:val="00B83E78"/>
    <w:rsid w:val="00B84429"/>
    <w:rsid w:val="00B8442B"/>
    <w:rsid w:val="00B84477"/>
    <w:rsid w:val="00B8460C"/>
    <w:rsid w:val="00B8463E"/>
    <w:rsid w:val="00B8566F"/>
    <w:rsid w:val="00B85DE5"/>
    <w:rsid w:val="00B862BD"/>
    <w:rsid w:val="00B871BC"/>
    <w:rsid w:val="00B8779D"/>
    <w:rsid w:val="00B9056B"/>
    <w:rsid w:val="00B90F73"/>
    <w:rsid w:val="00B91472"/>
    <w:rsid w:val="00B918F4"/>
    <w:rsid w:val="00B919CA"/>
    <w:rsid w:val="00B92642"/>
    <w:rsid w:val="00B928FB"/>
    <w:rsid w:val="00B92C0B"/>
    <w:rsid w:val="00B93B59"/>
    <w:rsid w:val="00B93C88"/>
    <w:rsid w:val="00B93F9D"/>
    <w:rsid w:val="00B94029"/>
    <w:rsid w:val="00B9406A"/>
    <w:rsid w:val="00B9445A"/>
    <w:rsid w:val="00B94490"/>
    <w:rsid w:val="00B94565"/>
    <w:rsid w:val="00B945B1"/>
    <w:rsid w:val="00B94F15"/>
    <w:rsid w:val="00B9525F"/>
    <w:rsid w:val="00B955BB"/>
    <w:rsid w:val="00B958B2"/>
    <w:rsid w:val="00B95D2B"/>
    <w:rsid w:val="00B96348"/>
    <w:rsid w:val="00B96AD1"/>
    <w:rsid w:val="00B96EF1"/>
    <w:rsid w:val="00BA10AD"/>
    <w:rsid w:val="00BA190C"/>
    <w:rsid w:val="00BA2280"/>
    <w:rsid w:val="00BA277A"/>
    <w:rsid w:val="00BA2A08"/>
    <w:rsid w:val="00BA3B4E"/>
    <w:rsid w:val="00BA3E2B"/>
    <w:rsid w:val="00BA41B6"/>
    <w:rsid w:val="00BA4506"/>
    <w:rsid w:val="00BA46F9"/>
    <w:rsid w:val="00BA4BB3"/>
    <w:rsid w:val="00BA4C7B"/>
    <w:rsid w:val="00BA4E83"/>
    <w:rsid w:val="00BA51A4"/>
    <w:rsid w:val="00BA521A"/>
    <w:rsid w:val="00BA56D2"/>
    <w:rsid w:val="00BA57F2"/>
    <w:rsid w:val="00BA5BD2"/>
    <w:rsid w:val="00BA5DE3"/>
    <w:rsid w:val="00BA5F5F"/>
    <w:rsid w:val="00BA63DB"/>
    <w:rsid w:val="00BA6792"/>
    <w:rsid w:val="00BA6EC6"/>
    <w:rsid w:val="00BA76E0"/>
    <w:rsid w:val="00BA78C5"/>
    <w:rsid w:val="00BA7F5A"/>
    <w:rsid w:val="00BA7F7B"/>
    <w:rsid w:val="00BB04E2"/>
    <w:rsid w:val="00BB04F0"/>
    <w:rsid w:val="00BB07D2"/>
    <w:rsid w:val="00BB0FE8"/>
    <w:rsid w:val="00BB17B2"/>
    <w:rsid w:val="00BB17F1"/>
    <w:rsid w:val="00BB18D1"/>
    <w:rsid w:val="00BB1977"/>
    <w:rsid w:val="00BB2852"/>
    <w:rsid w:val="00BB2A08"/>
    <w:rsid w:val="00BB2A25"/>
    <w:rsid w:val="00BB34E7"/>
    <w:rsid w:val="00BB37DD"/>
    <w:rsid w:val="00BB432B"/>
    <w:rsid w:val="00BB51E9"/>
    <w:rsid w:val="00BB5372"/>
    <w:rsid w:val="00BB550C"/>
    <w:rsid w:val="00BB6CDD"/>
    <w:rsid w:val="00BB7EBF"/>
    <w:rsid w:val="00BC004C"/>
    <w:rsid w:val="00BC0FDC"/>
    <w:rsid w:val="00BC1160"/>
    <w:rsid w:val="00BC1236"/>
    <w:rsid w:val="00BC1683"/>
    <w:rsid w:val="00BC2A77"/>
    <w:rsid w:val="00BC3053"/>
    <w:rsid w:val="00BC3899"/>
    <w:rsid w:val="00BC4822"/>
    <w:rsid w:val="00BC4D2E"/>
    <w:rsid w:val="00BC58D1"/>
    <w:rsid w:val="00BC5995"/>
    <w:rsid w:val="00BC604B"/>
    <w:rsid w:val="00BC60EC"/>
    <w:rsid w:val="00BC69FE"/>
    <w:rsid w:val="00BC6B08"/>
    <w:rsid w:val="00BC7DA9"/>
    <w:rsid w:val="00BD08FD"/>
    <w:rsid w:val="00BD317C"/>
    <w:rsid w:val="00BD4883"/>
    <w:rsid w:val="00BD48AC"/>
    <w:rsid w:val="00BD501B"/>
    <w:rsid w:val="00BD59E5"/>
    <w:rsid w:val="00BD5BF2"/>
    <w:rsid w:val="00BD5F1A"/>
    <w:rsid w:val="00BE0A3E"/>
    <w:rsid w:val="00BE0FC7"/>
    <w:rsid w:val="00BE1234"/>
    <w:rsid w:val="00BE1508"/>
    <w:rsid w:val="00BE2FA6"/>
    <w:rsid w:val="00BE3080"/>
    <w:rsid w:val="00BE333F"/>
    <w:rsid w:val="00BE3650"/>
    <w:rsid w:val="00BE3A7E"/>
    <w:rsid w:val="00BE4052"/>
    <w:rsid w:val="00BE4382"/>
    <w:rsid w:val="00BE44DC"/>
    <w:rsid w:val="00BE51C9"/>
    <w:rsid w:val="00BE5FB5"/>
    <w:rsid w:val="00BE67E9"/>
    <w:rsid w:val="00BE6A4C"/>
    <w:rsid w:val="00BE6CC3"/>
    <w:rsid w:val="00BE7406"/>
    <w:rsid w:val="00BE7603"/>
    <w:rsid w:val="00BE7F2E"/>
    <w:rsid w:val="00BF04A0"/>
    <w:rsid w:val="00BF089B"/>
    <w:rsid w:val="00BF123C"/>
    <w:rsid w:val="00BF182E"/>
    <w:rsid w:val="00BF1969"/>
    <w:rsid w:val="00BF1E34"/>
    <w:rsid w:val="00BF2512"/>
    <w:rsid w:val="00BF2B3B"/>
    <w:rsid w:val="00BF3279"/>
    <w:rsid w:val="00BF6F61"/>
    <w:rsid w:val="00BF6FEA"/>
    <w:rsid w:val="00BF73F9"/>
    <w:rsid w:val="00BF74C7"/>
    <w:rsid w:val="00BF7944"/>
    <w:rsid w:val="00C000F8"/>
    <w:rsid w:val="00C00159"/>
    <w:rsid w:val="00C00BEF"/>
    <w:rsid w:val="00C0107C"/>
    <w:rsid w:val="00C015CB"/>
    <w:rsid w:val="00C015F1"/>
    <w:rsid w:val="00C0183C"/>
    <w:rsid w:val="00C01AE1"/>
    <w:rsid w:val="00C01BBC"/>
    <w:rsid w:val="00C01E9B"/>
    <w:rsid w:val="00C01F33"/>
    <w:rsid w:val="00C027BE"/>
    <w:rsid w:val="00C02C51"/>
    <w:rsid w:val="00C02CC6"/>
    <w:rsid w:val="00C03E4F"/>
    <w:rsid w:val="00C040F7"/>
    <w:rsid w:val="00C044AB"/>
    <w:rsid w:val="00C056B2"/>
    <w:rsid w:val="00C05706"/>
    <w:rsid w:val="00C05C6C"/>
    <w:rsid w:val="00C06339"/>
    <w:rsid w:val="00C06AFD"/>
    <w:rsid w:val="00C06BD4"/>
    <w:rsid w:val="00C071B1"/>
    <w:rsid w:val="00C07377"/>
    <w:rsid w:val="00C10478"/>
    <w:rsid w:val="00C10F34"/>
    <w:rsid w:val="00C11E98"/>
    <w:rsid w:val="00C12107"/>
    <w:rsid w:val="00C128F8"/>
    <w:rsid w:val="00C133FF"/>
    <w:rsid w:val="00C13ED4"/>
    <w:rsid w:val="00C14D4B"/>
    <w:rsid w:val="00C14FCF"/>
    <w:rsid w:val="00C154BB"/>
    <w:rsid w:val="00C164D7"/>
    <w:rsid w:val="00C1666D"/>
    <w:rsid w:val="00C16B81"/>
    <w:rsid w:val="00C16CBA"/>
    <w:rsid w:val="00C170EF"/>
    <w:rsid w:val="00C201F7"/>
    <w:rsid w:val="00C20A35"/>
    <w:rsid w:val="00C2124D"/>
    <w:rsid w:val="00C22131"/>
    <w:rsid w:val="00C224A1"/>
    <w:rsid w:val="00C23713"/>
    <w:rsid w:val="00C237A8"/>
    <w:rsid w:val="00C23C83"/>
    <w:rsid w:val="00C240EF"/>
    <w:rsid w:val="00C24735"/>
    <w:rsid w:val="00C260F2"/>
    <w:rsid w:val="00C26845"/>
    <w:rsid w:val="00C2768F"/>
    <w:rsid w:val="00C279B5"/>
    <w:rsid w:val="00C27C45"/>
    <w:rsid w:val="00C27EC8"/>
    <w:rsid w:val="00C30028"/>
    <w:rsid w:val="00C309C4"/>
    <w:rsid w:val="00C30FE1"/>
    <w:rsid w:val="00C31EF2"/>
    <w:rsid w:val="00C327C8"/>
    <w:rsid w:val="00C33446"/>
    <w:rsid w:val="00C349E4"/>
    <w:rsid w:val="00C34E08"/>
    <w:rsid w:val="00C35D5B"/>
    <w:rsid w:val="00C367EE"/>
    <w:rsid w:val="00C36B46"/>
    <w:rsid w:val="00C36B4F"/>
    <w:rsid w:val="00C36B55"/>
    <w:rsid w:val="00C3719D"/>
    <w:rsid w:val="00C37359"/>
    <w:rsid w:val="00C37CB2"/>
    <w:rsid w:val="00C37FF3"/>
    <w:rsid w:val="00C4087B"/>
    <w:rsid w:val="00C40DA2"/>
    <w:rsid w:val="00C40F73"/>
    <w:rsid w:val="00C425E1"/>
    <w:rsid w:val="00C430A5"/>
    <w:rsid w:val="00C44437"/>
    <w:rsid w:val="00C45334"/>
    <w:rsid w:val="00C45893"/>
    <w:rsid w:val="00C46039"/>
    <w:rsid w:val="00C473A5"/>
    <w:rsid w:val="00C476E4"/>
    <w:rsid w:val="00C47939"/>
    <w:rsid w:val="00C47B4B"/>
    <w:rsid w:val="00C50066"/>
    <w:rsid w:val="00C50D07"/>
    <w:rsid w:val="00C520B1"/>
    <w:rsid w:val="00C5216D"/>
    <w:rsid w:val="00C52C21"/>
    <w:rsid w:val="00C52D72"/>
    <w:rsid w:val="00C52E7D"/>
    <w:rsid w:val="00C53A79"/>
    <w:rsid w:val="00C541C2"/>
    <w:rsid w:val="00C54219"/>
    <w:rsid w:val="00C54995"/>
    <w:rsid w:val="00C54D41"/>
    <w:rsid w:val="00C55306"/>
    <w:rsid w:val="00C55666"/>
    <w:rsid w:val="00C56918"/>
    <w:rsid w:val="00C57339"/>
    <w:rsid w:val="00C5792B"/>
    <w:rsid w:val="00C57D30"/>
    <w:rsid w:val="00C57FCA"/>
    <w:rsid w:val="00C6071C"/>
    <w:rsid w:val="00C60783"/>
    <w:rsid w:val="00C6084E"/>
    <w:rsid w:val="00C60D36"/>
    <w:rsid w:val="00C60F18"/>
    <w:rsid w:val="00C612BC"/>
    <w:rsid w:val="00C615A7"/>
    <w:rsid w:val="00C61766"/>
    <w:rsid w:val="00C62AC8"/>
    <w:rsid w:val="00C62E26"/>
    <w:rsid w:val="00C63041"/>
    <w:rsid w:val="00C63FA2"/>
    <w:rsid w:val="00C64672"/>
    <w:rsid w:val="00C64BC7"/>
    <w:rsid w:val="00C65FB4"/>
    <w:rsid w:val="00C66225"/>
    <w:rsid w:val="00C674E5"/>
    <w:rsid w:val="00C70354"/>
    <w:rsid w:val="00C70478"/>
    <w:rsid w:val="00C70697"/>
    <w:rsid w:val="00C706FC"/>
    <w:rsid w:val="00C72093"/>
    <w:rsid w:val="00C72A2D"/>
    <w:rsid w:val="00C72EF4"/>
    <w:rsid w:val="00C733B7"/>
    <w:rsid w:val="00C735B8"/>
    <w:rsid w:val="00C73D52"/>
    <w:rsid w:val="00C74298"/>
    <w:rsid w:val="00C744FE"/>
    <w:rsid w:val="00C750BA"/>
    <w:rsid w:val="00C753E5"/>
    <w:rsid w:val="00C75D2F"/>
    <w:rsid w:val="00C76291"/>
    <w:rsid w:val="00C76418"/>
    <w:rsid w:val="00C767BE"/>
    <w:rsid w:val="00C76E3C"/>
    <w:rsid w:val="00C772BD"/>
    <w:rsid w:val="00C777E9"/>
    <w:rsid w:val="00C807C7"/>
    <w:rsid w:val="00C80AF1"/>
    <w:rsid w:val="00C80C57"/>
    <w:rsid w:val="00C80EBB"/>
    <w:rsid w:val="00C81568"/>
    <w:rsid w:val="00C82881"/>
    <w:rsid w:val="00C82FCA"/>
    <w:rsid w:val="00C834D1"/>
    <w:rsid w:val="00C838BE"/>
    <w:rsid w:val="00C83E36"/>
    <w:rsid w:val="00C848CD"/>
    <w:rsid w:val="00C84B95"/>
    <w:rsid w:val="00C859CE"/>
    <w:rsid w:val="00C876BA"/>
    <w:rsid w:val="00C8785B"/>
    <w:rsid w:val="00C9027A"/>
    <w:rsid w:val="00C902E0"/>
    <w:rsid w:val="00C902F8"/>
    <w:rsid w:val="00C9068E"/>
    <w:rsid w:val="00C91CF2"/>
    <w:rsid w:val="00C934A9"/>
    <w:rsid w:val="00C9371A"/>
    <w:rsid w:val="00C93814"/>
    <w:rsid w:val="00C93A97"/>
    <w:rsid w:val="00C93C4B"/>
    <w:rsid w:val="00C944AB"/>
    <w:rsid w:val="00C9471B"/>
    <w:rsid w:val="00C94BA6"/>
    <w:rsid w:val="00C9511E"/>
    <w:rsid w:val="00C955CA"/>
    <w:rsid w:val="00C95B40"/>
    <w:rsid w:val="00C96E95"/>
    <w:rsid w:val="00C96FAD"/>
    <w:rsid w:val="00C97879"/>
    <w:rsid w:val="00C97D77"/>
    <w:rsid w:val="00CA1ED8"/>
    <w:rsid w:val="00CA37E2"/>
    <w:rsid w:val="00CA417B"/>
    <w:rsid w:val="00CA4181"/>
    <w:rsid w:val="00CA71D6"/>
    <w:rsid w:val="00CA7464"/>
    <w:rsid w:val="00CA760A"/>
    <w:rsid w:val="00CA7FF8"/>
    <w:rsid w:val="00CB10BF"/>
    <w:rsid w:val="00CB1F63"/>
    <w:rsid w:val="00CB22FF"/>
    <w:rsid w:val="00CB24FC"/>
    <w:rsid w:val="00CB278B"/>
    <w:rsid w:val="00CB28F3"/>
    <w:rsid w:val="00CB3511"/>
    <w:rsid w:val="00CB3FF3"/>
    <w:rsid w:val="00CB41C5"/>
    <w:rsid w:val="00CB43FD"/>
    <w:rsid w:val="00CB4B9D"/>
    <w:rsid w:val="00CB6C7E"/>
    <w:rsid w:val="00CB6F5C"/>
    <w:rsid w:val="00CB6F92"/>
    <w:rsid w:val="00CB7170"/>
    <w:rsid w:val="00CC017C"/>
    <w:rsid w:val="00CC040E"/>
    <w:rsid w:val="00CC04DD"/>
    <w:rsid w:val="00CC0FF7"/>
    <w:rsid w:val="00CC111F"/>
    <w:rsid w:val="00CC2011"/>
    <w:rsid w:val="00CC23E2"/>
    <w:rsid w:val="00CC2B47"/>
    <w:rsid w:val="00CC3084"/>
    <w:rsid w:val="00CC3EA0"/>
    <w:rsid w:val="00CC42C4"/>
    <w:rsid w:val="00CC5735"/>
    <w:rsid w:val="00CC593C"/>
    <w:rsid w:val="00CC5A2E"/>
    <w:rsid w:val="00CC600B"/>
    <w:rsid w:val="00CC635E"/>
    <w:rsid w:val="00CC7B45"/>
    <w:rsid w:val="00CD1188"/>
    <w:rsid w:val="00CD183B"/>
    <w:rsid w:val="00CD2ED1"/>
    <w:rsid w:val="00CD337B"/>
    <w:rsid w:val="00CD39BE"/>
    <w:rsid w:val="00CD3AB3"/>
    <w:rsid w:val="00CD3F5A"/>
    <w:rsid w:val="00CD4580"/>
    <w:rsid w:val="00CD45FD"/>
    <w:rsid w:val="00CD4B75"/>
    <w:rsid w:val="00CD5057"/>
    <w:rsid w:val="00CD5692"/>
    <w:rsid w:val="00CD7F53"/>
    <w:rsid w:val="00CE0355"/>
    <w:rsid w:val="00CE0424"/>
    <w:rsid w:val="00CE0C71"/>
    <w:rsid w:val="00CE3472"/>
    <w:rsid w:val="00CE3E75"/>
    <w:rsid w:val="00CE4268"/>
    <w:rsid w:val="00CE441D"/>
    <w:rsid w:val="00CE4C1F"/>
    <w:rsid w:val="00CE4E3E"/>
    <w:rsid w:val="00CE667F"/>
    <w:rsid w:val="00CE6B88"/>
    <w:rsid w:val="00CE6F67"/>
    <w:rsid w:val="00CE7561"/>
    <w:rsid w:val="00CE7A43"/>
    <w:rsid w:val="00CE7A5C"/>
    <w:rsid w:val="00CF098D"/>
    <w:rsid w:val="00CF1354"/>
    <w:rsid w:val="00CF2674"/>
    <w:rsid w:val="00CF3B1F"/>
    <w:rsid w:val="00CF3BF6"/>
    <w:rsid w:val="00CF457E"/>
    <w:rsid w:val="00CF625B"/>
    <w:rsid w:val="00CF66FB"/>
    <w:rsid w:val="00CF687E"/>
    <w:rsid w:val="00CF68B5"/>
    <w:rsid w:val="00CF79FE"/>
    <w:rsid w:val="00CF7CA5"/>
    <w:rsid w:val="00CF7F61"/>
    <w:rsid w:val="00D0000B"/>
    <w:rsid w:val="00D0100D"/>
    <w:rsid w:val="00D024E2"/>
    <w:rsid w:val="00D0332E"/>
    <w:rsid w:val="00D0349B"/>
    <w:rsid w:val="00D0387B"/>
    <w:rsid w:val="00D04F37"/>
    <w:rsid w:val="00D0679C"/>
    <w:rsid w:val="00D06C78"/>
    <w:rsid w:val="00D076AE"/>
    <w:rsid w:val="00D079F7"/>
    <w:rsid w:val="00D10145"/>
    <w:rsid w:val="00D10249"/>
    <w:rsid w:val="00D10DC0"/>
    <w:rsid w:val="00D111D2"/>
    <w:rsid w:val="00D115C3"/>
    <w:rsid w:val="00D11897"/>
    <w:rsid w:val="00D11C60"/>
    <w:rsid w:val="00D123CB"/>
    <w:rsid w:val="00D12513"/>
    <w:rsid w:val="00D12E83"/>
    <w:rsid w:val="00D12FC7"/>
    <w:rsid w:val="00D13135"/>
    <w:rsid w:val="00D13E4E"/>
    <w:rsid w:val="00D140A3"/>
    <w:rsid w:val="00D15142"/>
    <w:rsid w:val="00D1556E"/>
    <w:rsid w:val="00D15E0A"/>
    <w:rsid w:val="00D168D2"/>
    <w:rsid w:val="00D16AD1"/>
    <w:rsid w:val="00D16CC0"/>
    <w:rsid w:val="00D17513"/>
    <w:rsid w:val="00D1773A"/>
    <w:rsid w:val="00D17F5D"/>
    <w:rsid w:val="00D20783"/>
    <w:rsid w:val="00D208E8"/>
    <w:rsid w:val="00D210A6"/>
    <w:rsid w:val="00D2118B"/>
    <w:rsid w:val="00D21D76"/>
    <w:rsid w:val="00D22A19"/>
    <w:rsid w:val="00D22E7A"/>
    <w:rsid w:val="00D2347F"/>
    <w:rsid w:val="00D239A7"/>
    <w:rsid w:val="00D23F47"/>
    <w:rsid w:val="00D24689"/>
    <w:rsid w:val="00D25681"/>
    <w:rsid w:val="00D25C85"/>
    <w:rsid w:val="00D2656C"/>
    <w:rsid w:val="00D27A97"/>
    <w:rsid w:val="00D30683"/>
    <w:rsid w:val="00D30987"/>
    <w:rsid w:val="00D30EF2"/>
    <w:rsid w:val="00D31446"/>
    <w:rsid w:val="00D32E96"/>
    <w:rsid w:val="00D3328C"/>
    <w:rsid w:val="00D33750"/>
    <w:rsid w:val="00D35474"/>
    <w:rsid w:val="00D36E71"/>
    <w:rsid w:val="00D372B9"/>
    <w:rsid w:val="00D37985"/>
    <w:rsid w:val="00D379A8"/>
    <w:rsid w:val="00D37D74"/>
    <w:rsid w:val="00D37D87"/>
    <w:rsid w:val="00D40026"/>
    <w:rsid w:val="00D40136"/>
    <w:rsid w:val="00D40B33"/>
    <w:rsid w:val="00D41046"/>
    <w:rsid w:val="00D41105"/>
    <w:rsid w:val="00D4229D"/>
    <w:rsid w:val="00D42FEC"/>
    <w:rsid w:val="00D43115"/>
    <w:rsid w:val="00D4318F"/>
    <w:rsid w:val="00D4360F"/>
    <w:rsid w:val="00D438BF"/>
    <w:rsid w:val="00D438DF"/>
    <w:rsid w:val="00D43B9A"/>
    <w:rsid w:val="00D440F8"/>
    <w:rsid w:val="00D46DDB"/>
    <w:rsid w:val="00D473D9"/>
    <w:rsid w:val="00D51521"/>
    <w:rsid w:val="00D52189"/>
    <w:rsid w:val="00D5240C"/>
    <w:rsid w:val="00D52FBE"/>
    <w:rsid w:val="00D546FF"/>
    <w:rsid w:val="00D54A7D"/>
    <w:rsid w:val="00D5544B"/>
    <w:rsid w:val="00D55AD5"/>
    <w:rsid w:val="00D55B91"/>
    <w:rsid w:val="00D55EF1"/>
    <w:rsid w:val="00D561AC"/>
    <w:rsid w:val="00D56D2C"/>
    <w:rsid w:val="00D56FC7"/>
    <w:rsid w:val="00D576CA"/>
    <w:rsid w:val="00D61054"/>
    <w:rsid w:val="00D611B8"/>
    <w:rsid w:val="00D61AF5"/>
    <w:rsid w:val="00D6215C"/>
    <w:rsid w:val="00D64A4F"/>
    <w:rsid w:val="00D652B5"/>
    <w:rsid w:val="00D66155"/>
    <w:rsid w:val="00D66297"/>
    <w:rsid w:val="00D6673B"/>
    <w:rsid w:val="00D66D57"/>
    <w:rsid w:val="00D701C5"/>
    <w:rsid w:val="00D702AE"/>
    <w:rsid w:val="00D708B0"/>
    <w:rsid w:val="00D70B61"/>
    <w:rsid w:val="00D71A73"/>
    <w:rsid w:val="00D72506"/>
    <w:rsid w:val="00D73723"/>
    <w:rsid w:val="00D73D77"/>
    <w:rsid w:val="00D7417B"/>
    <w:rsid w:val="00D7467D"/>
    <w:rsid w:val="00D754E3"/>
    <w:rsid w:val="00D76716"/>
    <w:rsid w:val="00D76B85"/>
    <w:rsid w:val="00D76E06"/>
    <w:rsid w:val="00D76E71"/>
    <w:rsid w:val="00D77948"/>
    <w:rsid w:val="00D77B1D"/>
    <w:rsid w:val="00D77F4D"/>
    <w:rsid w:val="00D8021F"/>
    <w:rsid w:val="00D80383"/>
    <w:rsid w:val="00D80BD2"/>
    <w:rsid w:val="00D8159F"/>
    <w:rsid w:val="00D823C6"/>
    <w:rsid w:val="00D8327F"/>
    <w:rsid w:val="00D83511"/>
    <w:rsid w:val="00D85AA6"/>
    <w:rsid w:val="00D85CA0"/>
    <w:rsid w:val="00D86AB5"/>
    <w:rsid w:val="00D86CA3"/>
    <w:rsid w:val="00D86D61"/>
    <w:rsid w:val="00D871CE"/>
    <w:rsid w:val="00D87561"/>
    <w:rsid w:val="00D900AB"/>
    <w:rsid w:val="00D9076A"/>
    <w:rsid w:val="00D90F09"/>
    <w:rsid w:val="00D9196D"/>
    <w:rsid w:val="00D9269B"/>
    <w:rsid w:val="00D92982"/>
    <w:rsid w:val="00D93395"/>
    <w:rsid w:val="00D93DE2"/>
    <w:rsid w:val="00D940BB"/>
    <w:rsid w:val="00D9430D"/>
    <w:rsid w:val="00D94A5E"/>
    <w:rsid w:val="00D94E2E"/>
    <w:rsid w:val="00D951DC"/>
    <w:rsid w:val="00D95268"/>
    <w:rsid w:val="00D95BDE"/>
    <w:rsid w:val="00D95C7C"/>
    <w:rsid w:val="00D95DBE"/>
    <w:rsid w:val="00D960FD"/>
    <w:rsid w:val="00D961C8"/>
    <w:rsid w:val="00D96CA4"/>
    <w:rsid w:val="00D9743F"/>
    <w:rsid w:val="00D97560"/>
    <w:rsid w:val="00DA0BB7"/>
    <w:rsid w:val="00DA15FC"/>
    <w:rsid w:val="00DA1C46"/>
    <w:rsid w:val="00DA305E"/>
    <w:rsid w:val="00DA3BE0"/>
    <w:rsid w:val="00DA4D2F"/>
    <w:rsid w:val="00DA52EE"/>
    <w:rsid w:val="00DA5417"/>
    <w:rsid w:val="00DA56E8"/>
    <w:rsid w:val="00DA58F8"/>
    <w:rsid w:val="00DA5FC2"/>
    <w:rsid w:val="00DA6EFB"/>
    <w:rsid w:val="00DA70B0"/>
    <w:rsid w:val="00DA718D"/>
    <w:rsid w:val="00DA7313"/>
    <w:rsid w:val="00DA7A44"/>
    <w:rsid w:val="00DA7AE3"/>
    <w:rsid w:val="00DB0354"/>
    <w:rsid w:val="00DB0A9F"/>
    <w:rsid w:val="00DB221D"/>
    <w:rsid w:val="00DB246F"/>
    <w:rsid w:val="00DB3039"/>
    <w:rsid w:val="00DB377D"/>
    <w:rsid w:val="00DB39FA"/>
    <w:rsid w:val="00DB3F9D"/>
    <w:rsid w:val="00DB4B15"/>
    <w:rsid w:val="00DB5B35"/>
    <w:rsid w:val="00DB5D11"/>
    <w:rsid w:val="00DB6285"/>
    <w:rsid w:val="00DB637C"/>
    <w:rsid w:val="00DB63F5"/>
    <w:rsid w:val="00DB756A"/>
    <w:rsid w:val="00DC03E7"/>
    <w:rsid w:val="00DC126C"/>
    <w:rsid w:val="00DC171C"/>
    <w:rsid w:val="00DC290F"/>
    <w:rsid w:val="00DC2C51"/>
    <w:rsid w:val="00DC2D36"/>
    <w:rsid w:val="00DC4B8F"/>
    <w:rsid w:val="00DC4FB8"/>
    <w:rsid w:val="00DC53EF"/>
    <w:rsid w:val="00DC5CEC"/>
    <w:rsid w:val="00DC65D9"/>
    <w:rsid w:val="00DC6E93"/>
    <w:rsid w:val="00DC7145"/>
    <w:rsid w:val="00DC759A"/>
    <w:rsid w:val="00DC7C21"/>
    <w:rsid w:val="00DC7D87"/>
    <w:rsid w:val="00DD0CB6"/>
    <w:rsid w:val="00DD180B"/>
    <w:rsid w:val="00DD1FD1"/>
    <w:rsid w:val="00DD2AB6"/>
    <w:rsid w:val="00DD2CDE"/>
    <w:rsid w:val="00DD2D1E"/>
    <w:rsid w:val="00DD354C"/>
    <w:rsid w:val="00DD35E3"/>
    <w:rsid w:val="00DD37B4"/>
    <w:rsid w:val="00DD4357"/>
    <w:rsid w:val="00DD44D9"/>
    <w:rsid w:val="00DD5408"/>
    <w:rsid w:val="00DD5C80"/>
    <w:rsid w:val="00DD645D"/>
    <w:rsid w:val="00DD69C7"/>
    <w:rsid w:val="00DD6E95"/>
    <w:rsid w:val="00DE0163"/>
    <w:rsid w:val="00DE07BD"/>
    <w:rsid w:val="00DE10EE"/>
    <w:rsid w:val="00DE16A6"/>
    <w:rsid w:val="00DE1BE4"/>
    <w:rsid w:val="00DE2241"/>
    <w:rsid w:val="00DE30A2"/>
    <w:rsid w:val="00DE3C30"/>
    <w:rsid w:val="00DE48D0"/>
    <w:rsid w:val="00DE4912"/>
    <w:rsid w:val="00DE5608"/>
    <w:rsid w:val="00DE58D0"/>
    <w:rsid w:val="00DE6535"/>
    <w:rsid w:val="00DE654F"/>
    <w:rsid w:val="00DF0B6E"/>
    <w:rsid w:val="00DF11C0"/>
    <w:rsid w:val="00DF15E0"/>
    <w:rsid w:val="00DF15F0"/>
    <w:rsid w:val="00DF1EFC"/>
    <w:rsid w:val="00DF26E6"/>
    <w:rsid w:val="00DF2DBC"/>
    <w:rsid w:val="00DF37A0"/>
    <w:rsid w:val="00DF386E"/>
    <w:rsid w:val="00DF3DBA"/>
    <w:rsid w:val="00DF3DCE"/>
    <w:rsid w:val="00DF5432"/>
    <w:rsid w:val="00DF5F05"/>
    <w:rsid w:val="00DF7049"/>
    <w:rsid w:val="00DF7414"/>
    <w:rsid w:val="00DF744B"/>
    <w:rsid w:val="00E00250"/>
    <w:rsid w:val="00E00D36"/>
    <w:rsid w:val="00E01360"/>
    <w:rsid w:val="00E03B2A"/>
    <w:rsid w:val="00E04A74"/>
    <w:rsid w:val="00E04CE3"/>
    <w:rsid w:val="00E060BA"/>
    <w:rsid w:val="00E0665D"/>
    <w:rsid w:val="00E06BAF"/>
    <w:rsid w:val="00E072A3"/>
    <w:rsid w:val="00E076B8"/>
    <w:rsid w:val="00E106F1"/>
    <w:rsid w:val="00E110E7"/>
    <w:rsid w:val="00E117F0"/>
    <w:rsid w:val="00E11B20"/>
    <w:rsid w:val="00E12018"/>
    <w:rsid w:val="00E12271"/>
    <w:rsid w:val="00E122BC"/>
    <w:rsid w:val="00E12E5E"/>
    <w:rsid w:val="00E13342"/>
    <w:rsid w:val="00E13A93"/>
    <w:rsid w:val="00E13B19"/>
    <w:rsid w:val="00E13E67"/>
    <w:rsid w:val="00E1506C"/>
    <w:rsid w:val="00E16F4F"/>
    <w:rsid w:val="00E17051"/>
    <w:rsid w:val="00E17183"/>
    <w:rsid w:val="00E17901"/>
    <w:rsid w:val="00E17FA2"/>
    <w:rsid w:val="00E20875"/>
    <w:rsid w:val="00E20BA9"/>
    <w:rsid w:val="00E21656"/>
    <w:rsid w:val="00E21CE8"/>
    <w:rsid w:val="00E22330"/>
    <w:rsid w:val="00E22BDA"/>
    <w:rsid w:val="00E23F0D"/>
    <w:rsid w:val="00E249C2"/>
    <w:rsid w:val="00E24A1A"/>
    <w:rsid w:val="00E24F55"/>
    <w:rsid w:val="00E250D8"/>
    <w:rsid w:val="00E256FE"/>
    <w:rsid w:val="00E26233"/>
    <w:rsid w:val="00E26DEE"/>
    <w:rsid w:val="00E302D8"/>
    <w:rsid w:val="00E308FC"/>
    <w:rsid w:val="00E30B17"/>
    <w:rsid w:val="00E30B5A"/>
    <w:rsid w:val="00E3123D"/>
    <w:rsid w:val="00E31461"/>
    <w:rsid w:val="00E31722"/>
    <w:rsid w:val="00E31D43"/>
    <w:rsid w:val="00E32608"/>
    <w:rsid w:val="00E34188"/>
    <w:rsid w:val="00E34B6E"/>
    <w:rsid w:val="00E35559"/>
    <w:rsid w:val="00E356C7"/>
    <w:rsid w:val="00E35854"/>
    <w:rsid w:val="00E36674"/>
    <w:rsid w:val="00E36B98"/>
    <w:rsid w:val="00E3717C"/>
    <w:rsid w:val="00E3723A"/>
    <w:rsid w:val="00E37860"/>
    <w:rsid w:val="00E4038E"/>
    <w:rsid w:val="00E4063F"/>
    <w:rsid w:val="00E4139A"/>
    <w:rsid w:val="00E41999"/>
    <w:rsid w:val="00E41E0C"/>
    <w:rsid w:val="00E42B0A"/>
    <w:rsid w:val="00E43CCD"/>
    <w:rsid w:val="00E43EFD"/>
    <w:rsid w:val="00E44649"/>
    <w:rsid w:val="00E446F1"/>
    <w:rsid w:val="00E46886"/>
    <w:rsid w:val="00E4709D"/>
    <w:rsid w:val="00E47317"/>
    <w:rsid w:val="00E47AEF"/>
    <w:rsid w:val="00E47DC2"/>
    <w:rsid w:val="00E5107A"/>
    <w:rsid w:val="00E51D34"/>
    <w:rsid w:val="00E51FF7"/>
    <w:rsid w:val="00E53B75"/>
    <w:rsid w:val="00E53C7D"/>
    <w:rsid w:val="00E54697"/>
    <w:rsid w:val="00E54E3B"/>
    <w:rsid w:val="00E55849"/>
    <w:rsid w:val="00E55E49"/>
    <w:rsid w:val="00E57565"/>
    <w:rsid w:val="00E6005C"/>
    <w:rsid w:val="00E60CD3"/>
    <w:rsid w:val="00E612D1"/>
    <w:rsid w:val="00E6139E"/>
    <w:rsid w:val="00E61A2E"/>
    <w:rsid w:val="00E62FD1"/>
    <w:rsid w:val="00E630DF"/>
    <w:rsid w:val="00E63838"/>
    <w:rsid w:val="00E64434"/>
    <w:rsid w:val="00E65EAE"/>
    <w:rsid w:val="00E67C51"/>
    <w:rsid w:val="00E67C75"/>
    <w:rsid w:val="00E67F4A"/>
    <w:rsid w:val="00E70024"/>
    <w:rsid w:val="00E70885"/>
    <w:rsid w:val="00E70AFF"/>
    <w:rsid w:val="00E70C22"/>
    <w:rsid w:val="00E71091"/>
    <w:rsid w:val="00E71122"/>
    <w:rsid w:val="00E71703"/>
    <w:rsid w:val="00E72D54"/>
    <w:rsid w:val="00E72EFC"/>
    <w:rsid w:val="00E73158"/>
    <w:rsid w:val="00E74ED2"/>
    <w:rsid w:val="00E758EC"/>
    <w:rsid w:val="00E7660E"/>
    <w:rsid w:val="00E76803"/>
    <w:rsid w:val="00E77A21"/>
    <w:rsid w:val="00E77A38"/>
    <w:rsid w:val="00E77FAA"/>
    <w:rsid w:val="00E8005D"/>
    <w:rsid w:val="00E80BDB"/>
    <w:rsid w:val="00E8169C"/>
    <w:rsid w:val="00E81D52"/>
    <w:rsid w:val="00E8234C"/>
    <w:rsid w:val="00E82529"/>
    <w:rsid w:val="00E82636"/>
    <w:rsid w:val="00E83852"/>
    <w:rsid w:val="00E83952"/>
    <w:rsid w:val="00E83AA9"/>
    <w:rsid w:val="00E84F78"/>
    <w:rsid w:val="00E850ED"/>
    <w:rsid w:val="00E8568B"/>
    <w:rsid w:val="00E85928"/>
    <w:rsid w:val="00E86C8A"/>
    <w:rsid w:val="00E87822"/>
    <w:rsid w:val="00E87979"/>
    <w:rsid w:val="00E90395"/>
    <w:rsid w:val="00E90E49"/>
    <w:rsid w:val="00E917F9"/>
    <w:rsid w:val="00E91912"/>
    <w:rsid w:val="00E91F0B"/>
    <w:rsid w:val="00E9232A"/>
    <w:rsid w:val="00E92463"/>
    <w:rsid w:val="00E9291C"/>
    <w:rsid w:val="00E92C8F"/>
    <w:rsid w:val="00E9331C"/>
    <w:rsid w:val="00E93CC8"/>
    <w:rsid w:val="00E93FFE"/>
    <w:rsid w:val="00E94AC7"/>
    <w:rsid w:val="00E94F8A"/>
    <w:rsid w:val="00E953E5"/>
    <w:rsid w:val="00E95A3A"/>
    <w:rsid w:val="00E96715"/>
    <w:rsid w:val="00E96E31"/>
    <w:rsid w:val="00E96FCD"/>
    <w:rsid w:val="00E973C6"/>
    <w:rsid w:val="00E97C9B"/>
    <w:rsid w:val="00E97E11"/>
    <w:rsid w:val="00EA01E4"/>
    <w:rsid w:val="00EA076D"/>
    <w:rsid w:val="00EA0A4E"/>
    <w:rsid w:val="00EA0E6D"/>
    <w:rsid w:val="00EA0FB7"/>
    <w:rsid w:val="00EA261C"/>
    <w:rsid w:val="00EA2718"/>
    <w:rsid w:val="00EA30FF"/>
    <w:rsid w:val="00EA31A2"/>
    <w:rsid w:val="00EA3D5A"/>
    <w:rsid w:val="00EA47D5"/>
    <w:rsid w:val="00EA4880"/>
    <w:rsid w:val="00EA4EF7"/>
    <w:rsid w:val="00EA5AA5"/>
    <w:rsid w:val="00EA5E43"/>
    <w:rsid w:val="00EA6044"/>
    <w:rsid w:val="00EA6671"/>
    <w:rsid w:val="00EA711A"/>
    <w:rsid w:val="00EA74D3"/>
    <w:rsid w:val="00EA7A41"/>
    <w:rsid w:val="00EB01E2"/>
    <w:rsid w:val="00EB060F"/>
    <w:rsid w:val="00EB077B"/>
    <w:rsid w:val="00EB0D76"/>
    <w:rsid w:val="00EB131B"/>
    <w:rsid w:val="00EB1D15"/>
    <w:rsid w:val="00EB266B"/>
    <w:rsid w:val="00EB3C1E"/>
    <w:rsid w:val="00EB4BFA"/>
    <w:rsid w:val="00EB4EA2"/>
    <w:rsid w:val="00EB4FF6"/>
    <w:rsid w:val="00EB5605"/>
    <w:rsid w:val="00EB626C"/>
    <w:rsid w:val="00EB6942"/>
    <w:rsid w:val="00EC03D9"/>
    <w:rsid w:val="00EC040A"/>
    <w:rsid w:val="00EC04CE"/>
    <w:rsid w:val="00EC0786"/>
    <w:rsid w:val="00EC1C8D"/>
    <w:rsid w:val="00EC1E6C"/>
    <w:rsid w:val="00EC24D5"/>
    <w:rsid w:val="00EC27C6"/>
    <w:rsid w:val="00EC2865"/>
    <w:rsid w:val="00EC3AFB"/>
    <w:rsid w:val="00EC3FD8"/>
    <w:rsid w:val="00EC4207"/>
    <w:rsid w:val="00EC4B0A"/>
    <w:rsid w:val="00EC4BE0"/>
    <w:rsid w:val="00EC5653"/>
    <w:rsid w:val="00EC5C1F"/>
    <w:rsid w:val="00EC5C83"/>
    <w:rsid w:val="00EC6CD3"/>
    <w:rsid w:val="00EC71CE"/>
    <w:rsid w:val="00EC747F"/>
    <w:rsid w:val="00EC7E37"/>
    <w:rsid w:val="00ED1006"/>
    <w:rsid w:val="00ED2888"/>
    <w:rsid w:val="00ED31B9"/>
    <w:rsid w:val="00ED478B"/>
    <w:rsid w:val="00ED4BD3"/>
    <w:rsid w:val="00ED4C6A"/>
    <w:rsid w:val="00EE1CAB"/>
    <w:rsid w:val="00EE296C"/>
    <w:rsid w:val="00EE2B32"/>
    <w:rsid w:val="00EE3C41"/>
    <w:rsid w:val="00EE414E"/>
    <w:rsid w:val="00EE4EF4"/>
    <w:rsid w:val="00EE5659"/>
    <w:rsid w:val="00EE6BE1"/>
    <w:rsid w:val="00EE7CED"/>
    <w:rsid w:val="00EF0243"/>
    <w:rsid w:val="00EF1887"/>
    <w:rsid w:val="00EF18FE"/>
    <w:rsid w:val="00EF1970"/>
    <w:rsid w:val="00EF34AD"/>
    <w:rsid w:val="00EF49B3"/>
    <w:rsid w:val="00EF4F7C"/>
    <w:rsid w:val="00EF53DB"/>
    <w:rsid w:val="00EF54D1"/>
    <w:rsid w:val="00EF5787"/>
    <w:rsid w:val="00EF60D0"/>
    <w:rsid w:val="00EF6B15"/>
    <w:rsid w:val="00EF6DB6"/>
    <w:rsid w:val="00EF7521"/>
    <w:rsid w:val="00EF763E"/>
    <w:rsid w:val="00EF7DEF"/>
    <w:rsid w:val="00EF7E0D"/>
    <w:rsid w:val="00F0035C"/>
    <w:rsid w:val="00F00A29"/>
    <w:rsid w:val="00F00B01"/>
    <w:rsid w:val="00F01690"/>
    <w:rsid w:val="00F02406"/>
    <w:rsid w:val="00F02ACD"/>
    <w:rsid w:val="00F04CB8"/>
    <w:rsid w:val="00F0528D"/>
    <w:rsid w:val="00F06373"/>
    <w:rsid w:val="00F06B86"/>
    <w:rsid w:val="00F06C67"/>
    <w:rsid w:val="00F06DFD"/>
    <w:rsid w:val="00F06E6B"/>
    <w:rsid w:val="00F06F96"/>
    <w:rsid w:val="00F071D1"/>
    <w:rsid w:val="00F07213"/>
    <w:rsid w:val="00F07533"/>
    <w:rsid w:val="00F10629"/>
    <w:rsid w:val="00F10E71"/>
    <w:rsid w:val="00F10F6C"/>
    <w:rsid w:val="00F11802"/>
    <w:rsid w:val="00F135AC"/>
    <w:rsid w:val="00F14CB9"/>
    <w:rsid w:val="00F15FA5"/>
    <w:rsid w:val="00F16B4C"/>
    <w:rsid w:val="00F17552"/>
    <w:rsid w:val="00F175DC"/>
    <w:rsid w:val="00F17D3B"/>
    <w:rsid w:val="00F2083C"/>
    <w:rsid w:val="00F209B7"/>
    <w:rsid w:val="00F20B19"/>
    <w:rsid w:val="00F20EAD"/>
    <w:rsid w:val="00F22BD4"/>
    <w:rsid w:val="00F23155"/>
    <w:rsid w:val="00F2333B"/>
    <w:rsid w:val="00F2376F"/>
    <w:rsid w:val="00F239D1"/>
    <w:rsid w:val="00F243D8"/>
    <w:rsid w:val="00F24D4E"/>
    <w:rsid w:val="00F24E35"/>
    <w:rsid w:val="00F25A74"/>
    <w:rsid w:val="00F2702B"/>
    <w:rsid w:val="00F2799B"/>
    <w:rsid w:val="00F303F5"/>
    <w:rsid w:val="00F30828"/>
    <w:rsid w:val="00F30D57"/>
    <w:rsid w:val="00F313D6"/>
    <w:rsid w:val="00F31421"/>
    <w:rsid w:val="00F319CE"/>
    <w:rsid w:val="00F3244F"/>
    <w:rsid w:val="00F3281F"/>
    <w:rsid w:val="00F32B0E"/>
    <w:rsid w:val="00F3364B"/>
    <w:rsid w:val="00F347C1"/>
    <w:rsid w:val="00F348C4"/>
    <w:rsid w:val="00F34B1E"/>
    <w:rsid w:val="00F34C5C"/>
    <w:rsid w:val="00F34F73"/>
    <w:rsid w:val="00F358E7"/>
    <w:rsid w:val="00F3612D"/>
    <w:rsid w:val="00F369C6"/>
    <w:rsid w:val="00F378E9"/>
    <w:rsid w:val="00F4001F"/>
    <w:rsid w:val="00F4021F"/>
    <w:rsid w:val="00F402C4"/>
    <w:rsid w:val="00F40C94"/>
    <w:rsid w:val="00F40F0C"/>
    <w:rsid w:val="00F412C1"/>
    <w:rsid w:val="00F41839"/>
    <w:rsid w:val="00F424C8"/>
    <w:rsid w:val="00F429C0"/>
    <w:rsid w:val="00F43392"/>
    <w:rsid w:val="00F435FE"/>
    <w:rsid w:val="00F45A93"/>
    <w:rsid w:val="00F45D71"/>
    <w:rsid w:val="00F46A40"/>
    <w:rsid w:val="00F46D6D"/>
    <w:rsid w:val="00F4766C"/>
    <w:rsid w:val="00F47DFA"/>
    <w:rsid w:val="00F5060E"/>
    <w:rsid w:val="00F506ED"/>
    <w:rsid w:val="00F507D1"/>
    <w:rsid w:val="00F50AE8"/>
    <w:rsid w:val="00F50DE3"/>
    <w:rsid w:val="00F519CE"/>
    <w:rsid w:val="00F51ADA"/>
    <w:rsid w:val="00F51B5F"/>
    <w:rsid w:val="00F520AA"/>
    <w:rsid w:val="00F53D74"/>
    <w:rsid w:val="00F54194"/>
    <w:rsid w:val="00F544D5"/>
    <w:rsid w:val="00F55D4E"/>
    <w:rsid w:val="00F56702"/>
    <w:rsid w:val="00F569E7"/>
    <w:rsid w:val="00F5741E"/>
    <w:rsid w:val="00F57770"/>
    <w:rsid w:val="00F57ECE"/>
    <w:rsid w:val="00F60203"/>
    <w:rsid w:val="00F607C5"/>
    <w:rsid w:val="00F60DEA"/>
    <w:rsid w:val="00F627F1"/>
    <w:rsid w:val="00F6302A"/>
    <w:rsid w:val="00F637A4"/>
    <w:rsid w:val="00F63950"/>
    <w:rsid w:val="00F63EA2"/>
    <w:rsid w:val="00F64C2B"/>
    <w:rsid w:val="00F651BE"/>
    <w:rsid w:val="00F656DF"/>
    <w:rsid w:val="00F66823"/>
    <w:rsid w:val="00F66AED"/>
    <w:rsid w:val="00F66E92"/>
    <w:rsid w:val="00F67044"/>
    <w:rsid w:val="00F67874"/>
    <w:rsid w:val="00F67F53"/>
    <w:rsid w:val="00F703BE"/>
    <w:rsid w:val="00F70CB2"/>
    <w:rsid w:val="00F719B5"/>
    <w:rsid w:val="00F71A52"/>
    <w:rsid w:val="00F71F69"/>
    <w:rsid w:val="00F72A19"/>
    <w:rsid w:val="00F72B72"/>
    <w:rsid w:val="00F73457"/>
    <w:rsid w:val="00F73D91"/>
    <w:rsid w:val="00F743D6"/>
    <w:rsid w:val="00F74A23"/>
    <w:rsid w:val="00F74BB9"/>
    <w:rsid w:val="00F750FB"/>
    <w:rsid w:val="00F753DC"/>
    <w:rsid w:val="00F75582"/>
    <w:rsid w:val="00F76EFA"/>
    <w:rsid w:val="00F7719D"/>
    <w:rsid w:val="00F77583"/>
    <w:rsid w:val="00F77715"/>
    <w:rsid w:val="00F77B2C"/>
    <w:rsid w:val="00F800F4"/>
    <w:rsid w:val="00F8027C"/>
    <w:rsid w:val="00F8030E"/>
    <w:rsid w:val="00F804BE"/>
    <w:rsid w:val="00F817CE"/>
    <w:rsid w:val="00F819DB"/>
    <w:rsid w:val="00F831DA"/>
    <w:rsid w:val="00F83731"/>
    <w:rsid w:val="00F8456C"/>
    <w:rsid w:val="00F84B88"/>
    <w:rsid w:val="00F85026"/>
    <w:rsid w:val="00F850D4"/>
    <w:rsid w:val="00F859D8"/>
    <w:rsid w:val="00F868F5"/>
    <w:rsid w:val="00F86A0F"/>
    <w:rsid w:val="00F86BB2"/>
    <w:rsid w:val="00F872DD"/>
    <w:rsid w:val="00F87B7C"/>
    <w:rsid w:val="00F903ED"/>
    <w:rsid w:val="00F9056A"/>
    <w:rsid w:val="00F90B63"/>
    <w:rsid w:val="00F90EBB"/>
    <w:rsid w:val="00F90F8D"/>
    <w:rsid w:val="00F91BAE"/>
    <w:rsid w:val="00F92782"/>
    <w:rsid w:val="00F9344C"/>
    <w:rsid w:val="00F93AA9"/>
    <w:rsid w:val="00F9458F"/>
    <w:rsid w:val="00F947E3"/>
    <w:rsid w:val="00F951CD"/>
    <w:rsid w:val="00F9584D"/>
    <w:rsid w:val="00F9592B"/>
    <w:rsid w:val="00F95AEB"/>
    <w:rsid w:val="00F95E06"/>
    <w:rsid w:val="00F964A6"/>
    <w:rsid w:val="00F96985"/>
    <w:rsid w:val="00F97838"/>
    <w:rsid w:val="00F97A5A"/>
    <w:rsid w:val="00FA0737"/>
    <w:rsid w:val="00FA0AA5"/>
    <w:rsid w:val="00FA115F"/>
    <w:rsid w:val="00FA21A8"/>
    <w:rsid w:val="00FA2698"/>
    <w:rsid w:val="00FA29CA"/>
    <w:rsid w:val="00FA2BB3"/>
    <w:rsid w:val="00FA376D"/>
    <w:rsid w:val="00FA3BC5"/>
    <w:rsid w:val="00FA45DF"/>
    <w:rsid w:val="00FA54C6"/>
    <w:rsid w:val="00FA5DAA"/>
    <w:rsid w:val="00FA6A72"/>
    <w:rsid w:val="00FA7DB2"/>
    <w:rsid w:val="00FB0147"/>
    <w:rsid w:val="00FB1E78"/>
    <w:rsid w:val="00FB1EA4"/>
    <w:rsid w:val="00FB3C5C"/>
    <w:rsid w:val="00FB3E3E"/>
    <w:rsid w:val="00FB44D9"/>
    <w:rsid w:val="00FB4A59"/>
    <w:rsid w:val="00FB4C80"/>
    <w:rsid w:val="00FB4E33"/>
    <w:rsid w:val="00FB52CD"/>
    <w:rsid w:val="00FB68E3"/>
    <w:rsid w:val="00FB6946"/>
    <w:rsid w:val="00FB6A6A"/>
    <w:rsid w:val="00FB7029"/>
    <w:rsid w:val="00FB7C2B"/>
    <w:rsid w:val="00FC4139"/>
    <w:rsid w:val="00FC4259"/>
    <w:rsid w:val="00FC43A6"/>
    <w:rsid w:val="00FC4AFC"/>
    <w:rsid w:val="00FC4EBB"/>
    <w:rsid w:val="00FC56BB"/>
    <w:rsid w:val="00FC5BD4"/>
    <w:rsid w:val="00FC6281"/>
    <w:rsid w:val="00FC6552"/>
    <w:rsid w:val="00FC7429"/>
    <w:rsid w:val="00FC7C5E"/>
    <w:rsid w:val="00FD07F6"/>
    <w:rsid w:val="00FD0D38"/>
    <w:rsid w:val="00FD158C"/>
    <w:rsid w:val="00FD1B6B"/>
    <w:rsid w:val="00FD1DCA"/>
    <w:rsid w:val="00FD1E02"/>
    <w:rsid w:val="00FD1EC8"/>
    <w:rsid w:val="00FD1FF1"/>
    <w:rsid w:val="00FD2A1E"/>
    <w:rsid w:val="00FD2A76"/>
    <w:rsid w:val="00FD2E55"/>
    <w:rsid w:val="00FD30C0"/>
    <w:rsid w:val="00FD3225"/>
    <w:rsid w:val="00FD3274"/>
    <w:rsid w:val="00FD35A3"/>
    <w:rsid w:val="00FD3F1B"/>
    <w:rsid w:val="00FD47C0"/>
    <w:rsid w:val="00FD47ED"/>
    <w:rsid w:val="00FD60DF"/>
    <w:rsid w:val="00FD6C9D"/>
    <w:rsid w:val="00FD74DB"/>
    <w:rsid w:val="00FD7660"/>
    <w:rsid w:val="00FD779C"/>
    <w:rsid w:val="00FD7B28"/>
    <w:rsid w:val="00FE0655"/>
    <w:rsid w:val="00FE09FB"/>
    <w:rsid w:val="00FE0D88"/>
    <w:rsid w:val="00FE14A9"/>
    <w:rsid w:val="00FE16B1"/>
    <w:rsid w:val="00FE2170"/>
    <w:rsid w:val="00FE2365"/>
    <w:rsid w:val="00FE37D7"/>
    <w:rsid w:val="00FE463D"/>
    <w:rsid w:val="00FE48F4"/>
    <w:rsid w:val="00FE4B98"/>
    <w:rsid w:val="00FE4C7B"/>
    <w:rsid w:val="00FE556D"/>
    <w:rsid w:val="00FE6352"/>
    <w:rsid w:val="00FE6B7E"/>
    <w:rsid w:val="00FE6C9E"/>
    <w:rsid w:val="00FE7030"/>
    <w:rsid w:val="00FE731C"/>
    <w:rsid w:val="00FE7336"/>
    <w:rsid w:val="00FE787C"/>
    <w:rsid w:val="00FF0289"/>
    <w:rsid w:val="00FF039E"/>
    <w:rsid w:val="00FF0C71"/>
    <w:rsid w:val="00FF171F"/>
    <w:rsid w:val="00FF1B3C"/>
    <w:rsid w:val="00FF28CD"/>
    <w:rsid w:val="00FF2AB9"/>
    <w:rsid w:val="00FF2CD0"/>
    <w:rsid w:val="00FF3850"/>
    <w:rsid w:val="00FF422A"/>
    <w:rsid w:val="00FF45A5"/>
    <w:rsid w:val="00FF5897"/>
    <w:rsid w:val="00FF5C91"/>
    <w:rsid w:val="00FF66C6"/>
    <w:rsid w:val="00FF7030"/>
    <w:rsid w:val="00FF7141"/>
    <w:rsid w:val="00FF7B63"/>
    <w:rsid w:val="0411FD64"/>
    <w:rsid w:val="185087DA"/>
    <w:rsid w:val="350C2D81"/>
    <w:rsid w:val="36A1CD0F"/>
    <w:rsid w:val="4458FD59"/>
    <w:rsid w:val="48F7237D"/>
    <w:rsid w:val="4F6CD81E"/>
    <w:rsid w:val="75FAE432"/>
    <w:rsid w:val="768E01ED"/>
    <w:rsid w:val="7F54D24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1B32"/>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C367EE"/>
    <w:pPr>
      <w:keepNext/>
      <w:keepLines/>
      <w:widowControl w:val="0"/>
      <w:tabs>
        <w:tab w:val="right" w:leader="dot" w:pos="9639"/>
      </w:tabs>
      <w:overflowPunct w:val="0"/>
      <w:autoSpaceDE w:val="0"/>
      <w:autoSpaceDN w:val="0"/>
      <w:adjustRightInd w:val="0"/>
      <w:spacing w:before="120"/>
      <w:ind w:left="1701" w:hanging="1701"/>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C367EE"/>
    <w:pPr>
      <w:numPr>
        <w:numId w:val="40"/>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683ACF"/>
    <w:pPr>
      <w:numPr>
        <w:numId w:val="41"/>
      </w:numPr>
      <w:tabs>
        <w:tab w:val="clear" w:pos="1701"/>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3D4FF7"/>
    <w:pPr>
      <w:tabs>
        <w:tab w:val="left" w:pos="1622"/>
      </w:tabs>
      <w:spacing w:before="120" w:after="120"/>
      <w:jc w:val="both"/>
    </w:pPr>
    <w:rPr>
      <w:rFonts w:eastAsia="Times New Roman" w:cs="Arial"/>
      <w:szCs w:val="20"/>
      <w:lang w:val="en-GB" w:eastAsia="en-GB"/>
    </w:rPr>
  </w:style>
  <w:style w:type="character" w:customStyle="1" w:styleId="Doc-text2Char">
    <w:name w:val="Doc-text2 Char"/>
    <w:link w:val="Doc-text2"/>
    <w:locked/>
    <w:rsid w:val="003D4FF7"/>
    <w:rPr>
      <w:rFonts w:ascii="Arial" w:hAnsi="Arial" w:cs="Arial"/>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7"/>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7"/>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AF6DF8"/>
    <w:rPr>
      <w:color w:val="605E5C"/>
      <w:shd w:val="clear" w:color="auto" w:fill="E1DFDD"/>
    </w:rPr>
  </w:style>
  <w:style w:type="character" w:styleId="Mention">
    <w:name w:val="Mention"/>
    <w:basedOn w:val="DefaultParagraphFont"/>
    <w:uiPriority w:val="99"/>
    <w:unhideWhenUsed/>
    <w:rsid w:val="00AF6DF8"/>
    <w:rPr>
      <w:color w:val="2B579A"/>
      <w:shd w:val="clear" w:color="auto" w:fill="E1DFDD"/>
    </w:rPr>
  </w:style>
  <w:style w:type="character" w:customStyle="1" w:styleId="normaltextrun">
    <w:name w:val="normaltextrun"/>
    <w:basedOn w:val="DefaultParagraphFont"/>
    <w:rsid w:val="002C29CD"/>
  </w:style>
  <w:style w:type="paragraph" w:styleId="Revision">
    <w:name w:val="Revision"/>
    <w:hidden/>
    <w:uiPriority w:val="99"/>
    <w:semiHidden/>
    <w:rsid w:val="00575F37"/>
    <w:rPr>
      <w:rFonts w:ascii="Arial" w:eastAsiaTheme="minorHAnsi" w:hAnsi="Arial" w:cstheme="minorBidi"/>
      <w:szCs w:val="22"/>
      <w:lang w:val="en-US" w:eastAsia="en-US"/>
    </w:rPr>
  </w:style>
  <w:style w:type="character" w:customStyle="1" w:styleId="contentcontrol">
    <w:name w:val="contentcontrol"/>
    <w:basedOn w:val="DefaultParagraphFont"/>
    <w:rsid w:val="0037177E"/>
  </w:style>
  <w:style w:type="character" w:customStyle="1" w:styleId="eop">
    <w:name w:val="eop"/>
    <w:basedOn w:val="DefaultParagraphFont"/>
    <w:rsid w:val="0037177E"/>
  </w:style>
  <w:style w:type="paragraph" w:styleId="Subtitle">
    <w:name w:val="Subtitle"/>
    <w:basedOn w:val="Normal"/>
    <w:next w:val="Normal"/>
    <w:link w:val="SubtitleChar"/>
    <w:qFormat/>
    <w:rsid w:val="00674F3F"/>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rsid w:val="00674F3F"/>
    <w:rPr>
      <w:rFonts w:asciiTheme="minorHAnsi" w:eastAsiaTheme="minorEastAsia" w:hAnsiTheme="minorHAnsi" w:cstheme="minorBidi"/>
      <w:color w:val="5A5A5A" w:themeColor="text1" w:themeTint="A5"/>
      <w:spacing w:val="15"/>
      <w:sz w:val="22"/>
      <w:szCs w:val="22"/>
      <w:lang w:val="en-US" w:eastAsia="en-US"/>
    </w:rPr>
  </w:style>
  <w:style w:type="character" w:styleId="PlaceholderText">
    <w:name w:val="Placeholder Text"/>
    <w:basedOn w:val="DefaultParagraphFont"/>
    <w:uiPriority w:val="99"/>
    <w:semiHidden/>
    <w:rsid w:val="00725F37"/>
    <w:rPr>
      <w:color w:val="808080"/>
    </w:rPr>
  </w:style>
  <w:style w:type="paragraph" w:customStyle="1" w:styleId="paragraph">
    <w:name w:val="paragraph"/>
    <w:basedOn w:val="Normal"/>
    <w:rsid w:val="005675C4"/>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vDInstructiontext">
    <w:name w:val="IvD Instructiontext"/>
    <w:basedOn w:val="BodyText"/>
    <w:link w:val="IvDInstructiontextChar"/>
    <w:uiPriority w:val="99"/>
    <w:rsid w:val="00DB5B35"/>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DB5B35"/>
    <w:rPr>
      <w:rFonts w:ascii="Arial" w:hAnsi="Arial"/>
      <w:i/>
      <w:color w:val="7F7F7F" w:themeColor="text1" w:themeTint="80"/>
      <w:spacing w:val="2"/>
      <w:sz w:val="18"/>
      <w:szCs w:val="18"/>
      <w:lang w:val="en-US" w:eastAsia="en-US"/>
    </w:rPr>
  </w:style>
  <w:style w:type="numbering" w:customStyle="1" w:styleId="CurrentList1">
    <w:name w:val="Current List1"/>
    <w:uiPriority w:val="99"/>
    <w:rsid w:val="004B4F89"/>
    <w:pPr>
      <w:numPr>
        <w:numId w:val="42"/>
      </w:numPr>
    </w:pPr>
  </w:style>
  <w:style w:type="numbering" w:customStyle="1" w:styleId="CurrentList2">
    <w:name w:val="Current List2"/>
    <w:uiPriority w:val="99"/>
    <w:rsid w:val="004B4F89"/>
    <w:pPr>
      <w:numPr>
        <w:numId w:val="43"/>
      </w:numPr>
    </w:pPr>
  </w:style>
  <w:style w:type="numbering" w:customStyle="1" w:styleId="CurrentList3">
    <w:name w:val="Current List3"/>
    <w:uiPriority w:val="99"/>
    <w:rsid w:val="004B4F89"/>
    <w:pPr>
      <w:numPr>
        <w:numId w:val="44"/>
      </w:numPr>
    </w:pPr>
  </w:style>
  <w:style w:type="numbering" w:customStyle="1" w:styleId="CurrentList4">
    <w:name w:val="Current List4"/>
    <w:uiPriority w:val="99"/>
    <w:rsid w:val="004B4F89"/>
    <w:pPr>
      <w:numPr>
        <w:numId w:val="45"/>
      </w:numPr>
    </w:pPr>
  </w:style>
  <w:style w:type="numbering" w:customStyle="1" w:styleId="CurrentList5">
    <w:name w:val="Current List5"/>
    <w:uiPriority w:val="99"/>
    <w:rsid w:val="004B4F89"/>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64133">
      <w:bodyDiv w:val="1"/>
      <w:marLeft w:val="0"/>
      <w:marRight w:val="0"/>
      <w:marTop w:val="0"/>
      <w:marBottom w:val="0"/>
      <w:divBdr>
        <w:top w:val="none" w:sz="0" w:space="0" w:color="auto"/>
        <w:left w:val="none" w:sz="0" w:space="0" w:color="auto"/>
        <w:bottom w:val="none" w:sz="0" w:space="0" w:color="auto"/>
        <w:right w:val="none" w:sz="0" w:space="0" w:color="auto"/>
      </w:divBdr>
    </w:div>
    <w:div w:id="607741702">
      <w:bodyDiv w:val="1"/>
      <w:marLeft w:val="0"/>
      <w:marRight w:val="0"/>
      <w:marTop w:val="0"/>
      <w:marBottom w:val="0"/>
      <w:divBdr>
        <w:top w:val="none" w:sz="0" w:space="0" w:color="auto"/>
        <w:left w:val="none" w:sz="0" w:space="0" w:color="auto"/>
        <w:bottom w:val="none" w:sz="0" w:space="0" w:color="auto"/>
        <w:right w:val="none" w:sz="0" w:space="0" w:color="auto"/>
      </w:divBdr>
    </w:div>
    <w:div w:id="619455414">
      <w:bodyDiv w:val="1"/>
      <w:marLeft w:val="0"/>
      <w:marRight w:val="0"/>
      <w:marTop w:val="0"/>
      <w:marBottom w:val="0"/>
      <w:divBdr>
        <w:top w:val="none" w:sz="0" w:space="0" w:color="auto"/>
        <w:left w:val="none" w:sz="0" w:space="0" w:color="auto"/>
        <w:bottom w:val="none" w:sz="0" w:space="0" w:color="auto"/>
        <w:right w:val="none" w:sz="0" w:space="0" w:color="auto"/>
      </w:divBdr>
    </w:div>
    <w:div w:id="761216923">
      <w:bodyDiv w:val="1"/>
      <w:marLeft w:val="0"/>
      <w:marRight w:val="0"/>
      <w:marTop w:val="0"/>
      <w:marBottom w:val="0"/>
      <w:divBdr>
        <w:top w:val="none" w:sz="0" w:space="0" w:color="auto"/>
        <w:left w:val="none" w:sz="0" w:space="0" w:color="auto"/>
        <w:bottom w:val="none" w:sz="0" w:space="0" w:color="auto"/>
        <w:right w:val="none" w:sz="0" w:space="0" w:color="auto"/>
      </w:divBdr>
    </w:div>
    <w:div w:id="800466318">
      <w:bodyDiv w:val="1"/>
      <w:marLeft w:val="0"/>
      <w:marRight w:val="0"/>
      <w:marTop w:val="0"/>
      <w:marBottom w:val="0"/>
      <w:divBdr>
        <w:top w:val="none" w:sz="0" w:space="0" w:color="auto"/>
        <w:left w:val="none" w:sz="0" w:space="0" w:color="auto"/>
        <w:bottom w:val="none" w:sz="0" w:space="0" w:color="auto"/>
        <w:right w:val="none" w:sz="0" w:space="0" w:color="auto"/>
      </w:divBdr>
    </w:div>
    <w:div w:id="1060984502">
      <w:bodyDiv w:val="1"/>
      <w:marLeft w:val="0"/>
      <w:marRight w:val="0"/>
      <w:marTop w:val="0"/>
      <w:marBottom w:val="0"/>
      <w:divBdr>
        <w:top w:val="none" w:sz="0" w:space="0" w:color="auto"/>
        <w:left w:val="none" w:sz="0" w:space="0" w:color="auto"/>
        <w:bottom w:val="none" w:sz="0" w:space="0" w:color="auto"/>
        <w:right w:val="none" w:sz="0" w:space="0" w:color="auto"/>
      </w:divBdr>
    </w:div>
    <w:div w:id="1172990010">
      <w:bodyDiv w:val="1"/>
      <w:marLeft w:val="0"/>
      <w:marRight w:val="0"/>
      <w:marTop w:val="0"/>
      <w:marBottom w:val="0"/>
      <w:divBdr>
        <w:top w:val="none" w:sz="0" w:space="0" w:color="auto"/>
        <w:left w:val="none" w:sz="0" w:space="0" w:color="auto"/>
        <w:bottom w:val="none" w:sz="0" w:space="0" w:color="auto"/>
        <w:right w:val="none" w:sz="0" w:space="0" w:color="auto"/>
      </w:divBdr>
    </w:div>
    <w:div w:id="1334382440">
      <w:bodyDiv w:val="1"/>
      <w:marLeft w:val="0"/>
      <w:marRight w:val="0"/>
      <w:marTop w:val="0"/>
      <w:marBottom w:val="0"/>
      <w:divBdr>
        <w:top w:val="none" w:sz="0" w:space="0" w:color="auto"/>
        <w:left w:val="none" w:sz="0" w:space="0" w:color="auto"/>
        <w:bottom w:val="none" w:sz="0" w:space="0" w:color="auto"/>
        <w:right w:val="none" w:sz="0" w:space="0" w:color="auto"/>
      </w:divBdr>
    </w:div>
    <w:div w:id="1371027899">
      <w:bodyDiv w:val="1"/>
      <w:marLeft w:val="0"/>
      <w:marRight w:val="0"/>
      <w:marTop w:val="0"/>
      <w:marBottom w:val="0"/>
      <w:divBdr>
        <w:top w:val="none" w:sz="0" w:space="0" w:color="auto"/>
        <w:left w:val="none" w:sz="0" w:space="0" w:color="auto"/>
        <w:bottom w:val="none" w:sz="0" w:space="0" w:color="auto"/>
        <w:right w:val="none" w:sz="0" w:space="0" w:color="auto"/>
      </w:divBdr>
    </w:div>
    <w:div w:id="1417552172">
      <w:bodyDiv w:val="1"/>
      <w:marLeft w:val="0"/>
      <w:marRight w:val="0"/>
      <w:marTop w:val="0"/>
      <w:marBottom w:val="0"/>
      <w:divBdr>
        <w:top w:val="none" w:sz="0" w:space="0" w:color="auto"/>
        <w:left w:val="none" w:sz="0" w:space="0" w:color="auto"/>
        <w:bottom w:val="none" w:sz="0" w:space="0" w:color="auto"/>
        <w:right w:val="none" w:sz="0" w:space="0" w:color="auto"/>
      </w:divBdr>
    </w:div>
    <w:div w:id="1530530325">
      <w:bodyDiv w:val="1"/>
      <w:marLeft w:val="0"/>
      <w:marRight w:val="0"/>
      <w:marTop w:val="0"/>
      <w:marBottom w:val="0"/>
      <w:divBdr>
        <w:top w:val="none" w:sz="0" w:space="0" w:color="auto"/>
        <w:left w:val="none" w:sz="0" w:space="0" w:color="auto"/>
        <w:bottom w:val="none" w:sz="0" w:space="0" w:color="auto"/>
        <w:right w:val="none" w:sz="0" w:space="0" w:color="auto"/>
      </w:divBdr>
    </w:div>
    <w:div w:id="1555964718">
      <w:bodyDiv w:val="1"/>
      <w:marLeft w:val="0"/>
      <w:marRight w:val="0"/>
      <w:marTop w:val="0"/>
      <w:marBottom w:val="0"/>
      <w:divBdr>
        <w:top w:val="none" w:sz="0" w:space="0" w:color="auto"/>
        <w:left w:val="none" w:sz="0" w:space="0" w:color="auto"/>
        <w:bottom w:val="none" w:sz="0" w:space="0" w:color="auto"/>
        <w:right w:val="none" w:sz="0" w:space="0" w:color="auto"/>
      </w:divBdr>
    </w:div>
    <w:div w:id="1695157834">
      <w:bodyDiv w:val="1"/>
      <w:marLeft w:val="0"/>
      <w:marRight w:val="0"/>
      <w:marTop w:val="0"/>
      <w:marBottom w:val="0"/>
      <w:divBdr>
        <w:top w:val="none" w:sz="0" w:space="0" w:color="auto"/>
        <w:left w:val="none" w:sz="0" w:space="0" w:color="auto"/>
        <w:bottom w:val="none" w:sz="0" w:space="0" w:color="auto"/>
        <w:right w:val="none" w:sz="0" w:space="0" w:color="auto"/>
      </w:divBdr>
    </w:div>
    <w:div w:id="1733504568">
      <w:bodyDiv w:val="1"/>
      <w:marLeft w:val="0"/>
      <w:marRight w:val="0"/>
      <w:marTop w:val="0"/>
      <w:marBottom w:val="0"/>
      <w:divBdr>
        <w:top w:val="none" w:sz="0" w:space="0" w:color="auto"/>
        <w:left w:val="none" w:sz="0" w:space="0" w:color="auto"/>
        <w:bottom w:val="none" w:sz="0" w:space="0" w:color="auto"/>
        <w:right w:val="none" w:sz="0" w:space="0" w:color="auto"/>
      </w:divBdr>
    </w:div>
    <w:div w:id="1905753342">
      <w:bodyDiv w:val="1"/>
      <w:marLeft w:val="0"/>
      <w:marRight w:val="0"/>
      <w:marTop w:val="0"/>
      <w:marBottom w:val="0"/>
      <w:divBdr>
        <w:top w:val="none" w:sz="0" w:space="0" w:color="auto"/>
        <w:left w:val="none" w:sz="0" w:space="0" w:color="auto"/>
        <w:bottom w:val="none" w:sz="0" w:space="0" w:color="auto"/>
        <w:right w:val="none" w:sz="0" w:space="0" w:color="auto"/>
      </w:divBdr>
    </w:div>
    <w:div w:id="2105804609">
      <w:bodyDiv w:val="1"/>
      <w:marLeft w:val="0"/>
      <w:marRight w:val="0"/>
      <w:marTop w:val="0"/>
      <w:marBottom w:val="0"/>
      <w:divBdr>
        <w:top w:val="none" w:sz="0" w:space="0" w:color="auto"/>
        <w:left w:val="none" w:sz="0" w:space="0" w:color="auto"/>
        <w:bottom w:val="none" w:sz="0" w:space="0" w:color="auto"/>
        <w:right w:val="none" w:sz="0" w:space="0" w:color="auto"/>
      </w:divBdr>
      <w:divsChild>
        <w:div w:id="72826474">
          <w:marLeft w:val="0"/>
          <w:marRight w:val="0"/>
          <w:marTop w:val="0"/>
          <w:marBottom w:val="0"/>
          <w:divBdr>
            <w:top w:val="none" w:sz="0" w:space="0" w:color="auto"/>
            <w:left w:val="none" w:sz="0" w:space="0" w:color="auto"/>
            <w:bottom w:val="none" w:sz="0" w:space="0" w:color="auto"/>
            <w:right w:val="none" w:sz="0" w:space="0" w:color="auto"/>
          </w:divBdr>
        </w:div>
        <w:div w:id="1201086105">
          <w:marLeft w:val="0"/>
          <w:marRight w:val="0"/>
          <w:marTop w:val="0"/>
          <w:marBottom w:val="0"/>
          <w:divBdr>
            <w:top w:val="none" w:sz="0" w:space="0" w:color="auto"/>
            <w:left w:val="none" w:sz="0" w:space="0" w:color="auto"/>
            <w:bottom w:val="none" w:sz="0" w:space="0" w:color="auto"/>
            <w:right w:val="none" w:sz="0" w:space="0" w:color="auto"/>
          </w:divBdr>
        </w:div>
        <w:div w:id="1421679284">
          <w:marLeft w:val="0"/>
          <w:marRight w:val="0"/>
          <w:marTop w:val="0"/>
          <w:marBottom w:val="0"/>
          <w:divBdr>
            <w:top w:val="none" w:sz="0" w:space="0" w:color="auto"/>
            <w:left w:val="none" w:sz="0" w:space="0" w:color="auto"/>
            <w:bottom w:val="none" w:sz="0" w:space="0" w:color="auto"/>
            <w:right w:val="none" w:sz="0" w:space="0" w:color="auto"/>
          </w:divBdr>
        </w:div>
        <w:div w:id="1808088122">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4468</Words>
  <Characters>26648</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31054</CharactersWithSpaces>
  <SharedDoc>false</SharedDoc>
  <HLinks>
    <vt:vector size="72" baseType="variant">
      <vt:variant>
        <vt:i4>6422609</vt:i4>
      </vt:variant>
      <vt:variant>
        <vt:i4>63</vt:i4>
      </vt:variant>
      <vt:variant>
        <vt:i4>0</vt:i4>
      </vt:variant>
      <vt:variant>
        <vt:i4>5</vt:i4>
      </vt:variant>
      <vt:variant>
        <vt:lpwstr>https://www.3gpp.org/ftp/tsg_ran/TSG_RAN/TSGR_94e/Docs/RP-213599.zip</vt:lpwstr>
      </vt:variant>
      <vt:variant>
        <vt:lpwstr/>
      </vt:variant>
      <vt:variant>
        <vt:i4>1835060</vt:i4>
      </vt:variant>
      <vt:variant>
        <vt:i4>59</vt:i4>
      </vt:variant>
      <vt:variant>
        <vt:i4>0</vt:i4>
      </vt:variant>
      <vt:variant>
        <vt:i4>5</vt:i4>
      </vt:variant>
      <vt:variant>
        <vt:lpwstr/>
      </vt:variant>
      <vt:variant>
        <vt:lpwstr>_Toc102122580</vt:lpwstr>
      </vt:variant>
      <vt:variant>
        <vt:i4>1245236</vt:i4>
      </vt:variant>
      <vt:variant>
        <vt:i4>56</vt:i4>
      </vt:variant>
      <vt:variant>
        <vt:i4>0</vt:i4>
      </vt:variant>
      <vt:variant>
        <vt:i4>5</vt:i4>
      </vt:variant>
      <vt:variant>
        <vt:lpwstr/>
      </vt:variant>
      <vt:variant>
        <vt:lpwstr>_Toc102122579</vt:lpwstr>
      </vt:variant>
      <vt:variant>
        <vt:i4>1245236</vt:i4>
      </vt:variant>
      <vt:variant>
        <vt:i4>53</vt:i4>
      </vt:variant>
      <vt:variant>
        <vt:i4>0</vt:i4>
      </vt:variant>
      <vt:variant>
        <vt:i4>5</vt:i4>
      </vt:variant>
      <vt:variant>
        <vt:lpwstr/>
      </vt:variant>
      <vt:variant>
        <vt:lpwstr>_Toc102122578</vt:lpwstr>
      </vt:variant>
      <vt:variant>
        <vt:i4>1245236</vt:i4>
      </vt:variant>
      <vt:variant>
        <vt:i4>50</vt:i4>
      </vt:variant>
      <vt:variant>
        <vt:i4>0</vt:i4>
      </vt:variant>
      <vt:variant>
        <vt:i4>5</vt:i4>
      </vt:variant>
      <vt:variant>
        <vt:lpwstr/>
      </vt:variant>
      <vt:variant>
        <vt:lpwstr>_Toc102122577</vt:lpwstr>
      </vt:variant>
      <vt:variant>
        <vt:i4>1245236</vt:i4>
      </vt:variant>
      <vt:variant>
        <vt:i4>47</vt:i4>
      </vt:variant>
      <vt:variant>
        <vt:i4>0</vt:i4>
      </vt:variant>
      <vt:variant>
        <vt:i4>5</vt:i4>
      </vt:variant>
      <vt:variant>
        <vt:lpwstr/>
      </vt:variant>
      <vt:variant>
        <vt:lpwstr>_Toc102122576</vt:lpwstr>
      </vt:variant>
      <vt:variant>
        <vt:i4>1245236</vt:i4>
      </vt:variant>
      <vt:variant>
        <vt:i4>44</vt:i4>
      </vt:variant>
      <vt:variant>
        <vt:i4>0</vt:i4>
      </vt:variant>
      <vt:variant>
        <vt:i4>5</vt:i4>
      </vt:variant>
      <vt:variant>
        <vt:lpwstr/>
      </vt:variant>
      <vt:variant>
        <vt:lpwstr>_Toc102122575</vt:lpwstr>
      </vt:variant>
      <vt:variant>
        <vt:i4>1245236</vt:i4>
      </vt:variant>
      <vt:variant>
        <vt:i4>41</vt:i4>
      </vt:variant>
      <vt:variant>
        <vt:i4>0</vt:i4>
      </vt:variant>
      <vt:variant>
        <vt:i4>5</vt:i4>
      </vt:variant>
      <vt:variant>
        <vt:lpwstr/>
      </vt:variant>
      <vt:variant>
        <vt:lpwstr>_Toc102122574</vt:lpwstr>
      </vt:variant>
      <vt:variant>
        <vt:i4>1245236</vt:i4>
      </vt:variant>
      <vt:variant>
        <vt:i4>38</vt:i4>
      </vt:variant>
      <vt:variant>
        <vt:i4>0</vt:i4>
      </vt:variant>
      <vt:variant>
        <vt:i4>5</vt:i4>
      </vt:variant>
      <vt:variant>
        <vt:lpwstr/>
      </vt:variant>
      <vt:variant>
        <vt:lpwstr>_Toc102122573</vt:lpwstr>
      </vt:variant>
      <vt:variant>
        <vt:i4>1245236</vt:i4>
      </vt:variant>
      <vt:variant>
        <vt:i4>35</vt:i4>
      </vt:variant>
      <vt:variant>
        <vt:i4>0</vt:i4>
      </vt:variant>
      <vt:variant>
        <vt:i4>5</vt:i4>
      </vt:variant>
      <vt:variant>
        <vt:lpwstr/>
      </vt:variant>
      <vt:variant>
        <vt:lpwstr>_Toc102122572</vt:lpwstr>
      </vt:variant>
      <vt:variant>
        <vt:i4>1245236</vt:i4>
      </vt:variant>
      <vt:variant>
        <vt:i4>32</vt:i4>
      </vt:variant>
      <vt:variant>
        <vt:i4>0</vt:i4>
      </vt:variant>
      <vt:variant>
        <vt:i4>5</vt:i4>
      </vt:variant>
      <vt:variant>
        <vt:lpwstr/>
      </vt:variant>
      <vt:variant>
        <vt:lpwstr>_Toc102122571</vt:lpwstr>
      </vt:variant>
      <vt:variant>
        <vt:i4>1245236</vt:i4>
      </vt:variant>
      <vt:variant>
        <vt:i4>29</vt:i4>
      </vt:variant>
      <vt:variant>
        <vt:i4>0</vt:i4>
      </vt:variant>
      <vt:variant>
        <vt:i4>5</vt:i4>
      </vt:variant>
      <vt:variant>
        <vt:lpwstr/>
      </vt:variant>
      <vt:variant>
        <vt:lpwstr>_Toc102122570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2022-04-29T19:34:00Z</dcterms:created>
  <dcterms:modified xsi:type="dcterms:W3CDTF">2022-04-29T19:37:00Z</dcterms:modified>
  <cp:category/>
</cp:coreProperties>
</file>